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F03B1" w14:textId="77777777" w:rsidR="00C42C03" w:rsidRPr="00DA5961" w:rsidRDefault="005D5871" w:rsidP="00A53849">
      <w:pPr>
        <w:pStyle w:val="Titre1"/>
      </w:pPr>
      <w:bookmarkStart w:id="0" w:name="_Toc54957037"/>
      <w:r w:rsidRPr="00DA5961">
        <w:t xml:space="preserve">Strengthening public structures and the access to services </w:t>
      </w:r>
      <w:r w:rsidR="00222AF1" w:rsidRPr="00DA5961">
        <w:t>‒</w:t>
      </w:r>
      <w:r w:rsidRPr="00DA5961">
        <w:t xml:space="preserve"> Uganda</w:t>
      </w:r>
      <w:bookmarkStart w:id="1" w:name="_1v1yuxt" w:colFirst="0" w:colLast="0"/>
      <w:bookmarkEnd w:id="0"/>
      <w:bookmarkEnd w:id="1"/>
    </w:p>
    <w:p w14:paraId="3AAD72CB" w14:textId="77777777" w:rsidR="00C42C03" w:rsidRPr="00DA5961" w:rsidRDefault="00C42C03" w:rsidP="00DA5961">
      <w:pPr>
        <w:pStyle w:val="Titre2"/>
      </w:pPr>
      <w:r w:rsidRPr="00DA5961">
        <w:t xml:space="preserve">Organization: NUWODU </w:t>
      </w:r>
      <w:r w:rsidR="00D1090A" w:rsidRPr="00DA5961">
        <w:t xml:space="preserve">(National Union of Women with </w:t>
      </w:r>
      <w:r w:rsidR="005E0875" w:rsidRPr="00DA5961">
        <w:t xml:space="preserve">Disabilities of </w:t>
      </w:r>
      <w:r w:rsidRPr="00DA5961">
        <w:t>Uganda)</w:t>
      </w:r>
    </w:p>
    <w:p w14:paraId="2B19B941" w14:textId="77777777" w:rsidR="00E946B2" w:rsidRPr="00DA5961" w:rsidRDefault="005D5871" w:rsidP="00A53849">
      <w:pPr>
        <w:pStyle w:val="Titre3"/>
      </w:pPr>
      <w:bookmarkStart w:id="2" w:name="_tumyve1eygun" w:colFirst="0" w:colLast="0"/>
      <w:bookmarkStart w:id="3" w:name="_Toc54957038"/>
      <w:bookmarkEnd w:id="2"/>
      <w:r w:rsidRPr="00DA5961">
        <w:t>Background</w:t>
      </w:r>
      <w:bookmarkEnd w:id="3"/>
    </w:p>
    <w:p w14:paraId="14E4AE7C" w14:textId="77777777" w:rsidR="00E946B2" w:rsidRPr="003D6AD0" w:rsidRDefault="005D5871" w:rsidP="00090294">
      <w:pPr>
        <w:spacing w:line="276" w:lineRule="auto"/>
        <w:rPr>
          <w:rFonts w:cs="Arial"/>
        </w:rPr>
      </w:pPr>
      <w:r w:rsidRPr="003D6AD0">
        <w:rPr>
          <w:rFonts w:cs="Arial"/>
        </w:rPr>
        <w:t xml:space="preserve">Founded in 1999 by a group of female political leaders and young people with disabilities at the national conference in Kampala, NUWODU is a </w:t>
      </w:r>
      <w:proofErr w:type="gramStart"/>
      <w:r w:rsidRPr="003D6AD0">
        <w:rPr>
          <w:rFonts w:cs="Arial"/>
        </w:rPr>
        <w:t>female-led</w:t>
      </w:r>
      <w:proofErr w:type="gramEnd"/>
      <w:r w:rsidRPr="003D6AD0">
        <w:rPr>
          <w:rFonts w:cs="Arial"/>
        </w:rPr>
        <w:t xml:space="preserve"> DPO that is an umbrella organization</w:t>
      </w:r>
      <w:r w:rsidR="00D964DF" w:rsidRPr="003D6AD0">
        <w:rPr>
          <w:rFonts w:cs="Arial"/>
        </w:rPr>
        <w:t>.</w:t>
      </w:r>
      <w:r w:rsidRPr="003D6AD0">
        <w:rPr>
          <w:rFonts w:cs="Arial"/>
        </w:rPr>
        <w:t xml:space="preserve"> </w:t>
      </w:r>
      <w:r w:rsidR="00D964DF" w:rsidRPr="003D6AD0">
        <w:rPr>
          <w:rFonts w:cs="Arial"/>
        </w:rPr>
        <w:t xml:space="preserve">It </w:t>
      </w:r>
      <w:r w:rsidR="00E915C0" w:rsidRPr="003D6AD0">
        <w:rPr>
          <w:rFonts w:cs="Arial"/>
        </w:rPr>
        <w:t>bring</w:t>
      </w:r>
      <w:r w:rsidR="00D964DF" w:rsidRPr="003D6AD0">
        <w:rPr>
          <w:rFonts w:cs="Arial"/>
        </w:rPr>
        <w:t>s</w:t>
      </w:r>
      <w:r w:rsidR="00E915C0" w:rsidRPr="003D6AD0">
        <w:rPr>
          <w:rFonts w:cs="Arial"/>
        </w:rPr>
        <w:t xml:space="preserve"> together</w:t>
      </w:r>
      <w:r w:rsidR="00D964DF" w:rsidRPr="003D6AD0">
        <w:rPr>
          <w:rFonts w:cs="Arial"/>
        </w:rPr>
        <w:t xml:space="preserve"> various</w:t>
      </w:r>
      <w:r w:rsidR="00E915C0" w:rsidRPr="003D6AD0">
        <w:rPr>
          <w:rFonts w:cs="Arial"/>
        </w:rPr>
        <w:t xml:space="preserve"> o</w:t>
      </w:r>
      <w:r w:rsidRPr="003D6AD0">
        <w:rPr>
          <w:rFonts w:cs="Arial"/>
        </w:rPr>
        <w:t xml:space="preserve">rganizations to advocate as a unified voice for the rights and equal opportunities of women and girls with disabilities and to fight against injustice and GBV. </w:t>
      </w:r>
      <w:r w:rsidR="00D964DF" w:rsidRPr="003D6AD0">
        <w:rPr>
          <w:rFonts w:cs="Arial"/>
        </w:rPr>
        <w:t>It was o</w:t>
      </w:r>
      <w:r w:rsidRPr="003D6AD0">
        <w:rPr>
          <w:rFonts w:cs="Arial"/>
        </w:rPr>
        <w:t>riginally set up as the women’s wing of the National Union of Persons with Disabilities in Uganda (NUDIPU)</w:t>
      </w:r>
      <w:r w:rsidR="00D964DF" w:rsidRPr="003D6AD0">
        <w:rPr>
          <w:rFonts w:cs="Arial"/>
        </w:rPr>
        <w:t xml:space="preserve"> </w:t>
      </w:r>
      <w:r w:rsidRPr="003D6AD0">
        <w:rPr>
          <w:rFonts w:cs="Arial"/>
        </w:rPr>
        <w:t>to react to the lack of disability-inclusion in the women’s</w:t>
      </w:r>
      <w:r w:rsidR="00E915C0" w:rsidRPr="003D6AD0">
        <w:rPr>
          <w:rFonts w:cs="Arial"/>
        </w:rPr>
        <w:t xml:space="preserve"> </w:t>
      </w:r>
      <w:r w:rsidRPr="003D6AD0">
        <w:rPr>
          <w:rFonts w:cs="Arial"/>
        </w:rPr>
        <w:t xml:space="preserve">rights movement, as well as the rights violations, barriers, and intersectional discrimination that women and girls with </w:t>
      </w:r>
      <w:r w:rsidR="00E915C0" w:rsidRPr="003D6AD0">
        <w:rPr>
          <w:rFonts w:cs="Arial"/>
        </w:rPr>
        <w:t>disabilities</w:t>
      </w:r>
      <w:r w:rsidRPr="003D6AD0">
        <w:rPr>
          <w:rFonts w:cs="Arial"/>
        </w:rPr>
        <w:t xml:space="preserve"> experience. </w:t>
      </w:r>
    </w:p>
    <w:p w14:paraId="2406838B" w14:textId="77777777" w:rsidR="00E946B2" w:rsidRDefault="005D5871" w:rsidP="00090294">
      <w:pPr>
        <w:spacing w:line="276" w:lineRule="auto"/>
        <w:rPr>
          <w:rFonts w:cs="Arial"/>
        </w:rPr>
      </w:pPr>
      <w:r w:rsidRPr="003D6AD0">
        <w:rPr>
          <w:rFonts w:cs="Arial"/>
        </w:rPr>
        <w:t xml:space="preserve">Today, the organization’s main goal is to promote the political, economic, </w:t>
      </w:r>
      <w:proofErr w:type="gramStart"/>
      <w:r w:rsidRPr="003D6AD0">
        <w:rPr>
          <w:rFonts w:cs="Arial"/>
        </w:rPr>
        <w:t>social</w:t>
      </w:r>
      <w:proofErr w:type="gramEnd"/>
      <w:r w:rsidRPr="003D6AD0">
        <w:rPr>
          <w:rFonts w:cs="Arial"/>
        </w:rPr>
        <w:t xml:space="preserve"> and cultural advancement of women and girls with disabilities by advocating for their effective participation in development. NUWODU has specific objectives such as promoting the participation and inclusion of women and girls with disabilities, </w:t>
      </w:r>
      <w:proofErr w:type="gramStart"/>
      <w:r w:rsidRPr="003D6AD0">
        <w:rPr>
          <w:rFonts w:cs="Arial"/>
        </w:rPr>
        <w:t>promoting</w:t>
      </w:r>
      <w:proofErr w:type="gramEnd"/>
      <w:r w:rsidRPr="003D6AD0">
        <w:rPr>
          <w:rFonts w:cs="Arial"/>
        </w:rPr>
        <w:t xml:space="preserve"> and advocating for their sexual and reproductive health rights, </w:t>
      </w:r>
      <w:r w:rsidR="00D964DF" w:rsidRPr="003D6AD0">
        <w:rPr>
          <w:rFonts w:cs="Arial"/>
        </w:rPr>
        <w:t xml:space="preserve">and </w:t>
      </w:r>
      <w:r w:rsidRPr="003D6AD0">
        <w:rPr>
          <w:rFonts w:cs="Arial"/>
        </w:rPr>
        <w:t>promoting their inclusion in formal and informal education in order to improve their access to employment and participation in economic processes according to the opportunities available to them.</w:t>
      </w:r>
    </w:p>
    <w:p w14:paraId="28F143B0" w14:textId="77777777" w:rsidR="00242C3C" w:rsidRPr="003D6AD0" w:rsidRDefault="00090294" w:rsidP="00090294">
      <w:pPr>
        <w:spacing w:line="276" w:lineRule="auto"/>
        <w:rPr>
          <w:rFonts w:cs="Arial"/>
        </w:rPr>
      </w:pPr>
      <w:r w:rsidRPr="00090294">
        <w:rPr>
          <w:rFonts w:cs="Arial"/>
        </w:rPr>
        <w:t>Both paralegals and local advocates conduct home visits to inform women and girls with disabilities and their families about their rights. These interventions contribute to preventing abuse since abuse is usually perpetrated by people the survivors have close relationships with</w:t>
      </w:r>
    </w:p>
    <w:p w14:paraId="4ABE88C2" w14:textId="77777777" w:rsidR="00E946B2" w:rsidRPr="00DA5961" w:rsidRDefault="005D5871" w:rsidP="00A53849">
      <w:pPr>
        <w:pStyle w:val="Titre3"/>
      </w:pPr>
      <w:bookmarkStart w:id="4" w:name="_Toc54957039"/>
      <w:r w:rsidRPr="00DA5961">
        <w:t>What happened?</w:t>
      </w:r>
      <w:bookmarkEnd w:id="4"/>
    </w:p>
    <w:p w14:paraId="0A9161CE" w14:textId="77777777" w:rsidR="00E946B2" w:rsidRPr="003D6AD0" w:rsidRDefault="005D5871" w:rsidP="00DA5961">
      <w:r w:rsidRPr="003D6AD0">
        <w:t>NUWODU’s good practice, which began in 2016, focuses on capacity building and awareness-raising at all levels of the community.</w:t>
      </w:r>
    </w:p>
    <w:p w14:paraId="0661E1D3" w14:textId="77777777" w:rsidR="00E946B2" w:rsidRPr="003D6AD0" w:rsidRDefault="005D5871" w:rsidP="00DA5961">
      <w:pPr>
        <w:pStyle w:val="Titre4"/>
      </w:pPr>
      <w:r w:rsidRPr="003D6AD0">
        <w:t>Level 1: Paralegals</w:t>
      </w:r>
    </w:p>
    <w:p w14:paraId="742101CA" w14:textId="77777777" w:rsidR="00E946B2" w:rsidRPr="003D6AD0" w:rsidRDefault="005D5871" w:rsidP="00DA5961">
      <w:r w:rsidRPr="003D6AD0">
        <w:t>The first and most important level corresponds to women with disabilities</w:t>
      </w:r>
      <w:r w:rsidR="00D964DF" w:rsidRPr="003D6AD0">
        <w:t xml:space="preserve"> acting</w:t>
      </w:r>
      <w:r w:rsidRPr="003D6AD0">
        <w:t xml:space="preserve"> as paralegals. After being trained by NUWODU, they are equipped to:</w:t>
      </w:r>
    </w:p>
    <w:p w14:paraId="314E8DAE" w14:textId="77777777" w:rsidR="00E946B2" w:rsidRPr="003D6AD0" w:rsidRDefault="005D5871" w:rsidP="00090294">
      <w:pPr>
        <w:pStyle w:val="Paragraphedeliste"/>
        <w:numPr>
          <w:ilvl w:val="0"/>
          <w:numId w:val="20"/>
        </w:numPr>
        <w:spacing w:line="276" w:lineRule="auto"/>
        <w:rPr>
          <w:rFonts w:cs="Arial"/>
        </w:rPr>
      </w:pPr>
      <w:r w:rsidRPr="003D6AD0">
        <w:rPr>
          <w:rFonts w:cs="Arial"/>
        </w:rPr>
        <w:t xml:space="preserve">Share information with the community on the rights of persons with disabilities, sexual and reproductive health </w:t>
      </w:r>
      <w:proofErr w:type="gramStart"/>
      <w:r w:rsidRPr="003D6AD0">
        <w:rPr>
          <w:rFonts w:cs="Arial"/>
        </w:rPr>
        <w:t>rights</w:t>
      </w:r>
      <w:proofErr w:type="gramEnd"/>
      <w:r w:rsidRPr="003D6AD0">
        <w:rPr>
          <w:rFonts w:cs="Arial"/>
        </w:rPr>
        <w:t xml:space="preserve"> and referral pathways. </w:t>
      </w:r>
    </w:p>
    <w:p w14:paraId="2D9E2A3F" w14:textId="77777777" w:rsidR="00E946B2" w:rsidRPr="003D6AD0" w:rsidRDefault="005D5871" w:rsidP="00090294">
      <w:pPr>
        <w:pStyle w:val="Paragraphedeliste"/>
        <w:numPr>
          <w:ilvl w:val="0"/>
          <w:numId w:val="20"/>
        </w:numPr>
        <w:spacing w:line="276" w:lineRule="auto"/>
        <w:rPr>
          <w:rFonts w:cs="Arial"/>
        </w:rPr>
      </w:pPr>
      <w:r w:rsidRPr="003D6AD0">
        <w:rPr>
          <w:rFonts w:cs="Arial"/>
        </w:rPr>
        <w:t xml:space="preserve">Volunteer as activists in their communities, encouraging GBV survivors and/or their caregivers to report cases to the police and to follow the cases through in court. </w:t>
      </w:r>
    </w:p>
    <w:p w14:paraId="27C78B27" w14:textId="77777777" w:rsidR="00E946B2" w:rsidRPr="003D6AD0" w:rsidRDefault="005D5871" w:rsidP="00090294">
      <w:pPr>
        <w:pStyle w:val="Paragraphedeliste"/>
        <w:numPr>
          <w:ilvl w:val="0"/>
          <w:numId w:val="20"/>
        </w:numPr>
        <w:spacing w:line="276" w:lineRule="auto"/>
        <w:rPr>
          <w:rFonts w:cs="Arial"/>
        </w:rPr>
      </w:pPr>
      <w:r w:rsidRPr="003D6AD0">
        <w:rPr>
          <w:rFonts w:cs="Arial"/>
        </w:rPr>
        <w:t>Act as role models for other women and girls with disabilities, encouraging them to attend school, raise awareness among the community, and to speak up for themselves when their rights are violated.</w:t>
      </w:r>
    </w:p>
    <w:p w14:paraId="2D322FF6" w14:textId="77777777" w:rsidR="00E946B2" w:rsidRPr="003D6AD0" w:rsidRDefault="005D5871" w:rsidP="00DA5961">
      <w:pPr>
        <w:pStyle w:val="Titre4"/>
      </w:pPr>
      <w:r w:rsidRPr="003D6AD0">
        <w:lastRenderedPageBreak/>
        <w:t>Level 2: Local Advocates</w:t>
      </w:r>
    </w:p>
    <w:p w14:paraId="7966AD35" w14:textId="77777777" w:rsidR="00E946B2" w:rsidRPr="003D6AD0" w:rsidRDefault="005D5871" w:rsidP="00DA5961">
      <w:r w:rsidRPr="003D6AD0">
        <w:t>The second level of the practice involves key community members, both women and men, acting as local advocates. These are community leaders without disabilities, including religious, cultural, opinion, and village leaders. Local advocates receive training on the rights of persons with disabilities, conflict management and mediation. The training:</w:t>
      </w:r>
    </w:p>
    <w:p w14:paraId="730FB6F9" w14:textId="77777777" w:rsidR="00E946B2" w:rsidRPr="003D6AD0" w:rsidRDefault="005D5871" w:rsidP="00090294">
      <w:pPr>
        <w:pStyle w:val="Paragraphedeliste"/>
        <w:numPr>
          <w:ilvl w:val="0"/>
          <w:numId w:val="13"/>
        </w:numPr>
        <w:spacing w:line="276" w:lineRule="auto"/>
        <w:rPr>
          <w:rFonts w:cs="Arial"/>
        </w:rPr>
      </w:pPr>
      <w:r w:rsidRPr="003D6AD0">
        <w:rPr>
          <w:rFonts w:cs="Arial"/>
        </w:rPr>
        <w:t xml:space="preserve">Informs their decisions as community leaders and </w:t>
      </w:r>
    </w:p>
    <w:p w14:paraId="3CEB5DE0" w14:textId="77777777" w:rsidR="00E946B2" w:rsidRPr="003D6AD0" w:rsidRDefault="005D5871" w:rsidP="00090294">
      <w:pPr>
        <w:pStyle w:val="Paragraphedeliste"/>
        <w:numPr>
          <w:ilvl w:val="0"/>
          <w:numId w:val="13"/>
        </w:numPr>
        <w:spacing w:line="276" w:lineRule="auto"/>
        <w:rPr>
          <w:rFonts w:cs="Arial"/>
        </w:rPr>
      </w:pPr>
      <w:r w:rsidRPr="003D6AD0">
        <w:rPr>
          <w:rFonts w:cs="Arial"/>
        </w:rPr>
        <w:t>Enables them to advocate for women and girls with disabilities to their respective audiences.</w:t>
      </w:r>
    </w:p>
    <w:p w14:paraId="2C7D381D" w14:textId="77777777" w:rsidR="00E946B2" w:rsidRPr="003D6AD0" w:rsidRDefault="005D5871" w:rsidP="00DA5961">
      <w:pPr>
        <w:pStyle w:val="Titre4"/>
      </w:pPr>
      <w:r w:rsidRPr="003D6AD0">
        <w:t>Level 3: Duty-Bearers</w:t>
      </w:r>
    </w:p>
    <w:p w14:paraId="5ADE6CED" w14:textId="77777777" w:rsidR="00E946B2" w:rsidRPr="003D6AD0" w:rsidRDefault="005D5871" w:rsidP="00090294">
      <w:pPr>
        <w:spacing w:after="0" w:line="276" w:lineRule="auto"/>
        <w:rPr>
          <w:rFonts w:cs="Arial"/>
        </w:rPr>
      </w:pPr>
      <w:r w:rsidRPr="003D6AD0">
        <w:rPr>
          <w:rFonts w:cs="Arial"/>
        </w:rPr>
        <w:t xml:space="preserve">The third and final level engages duty-bearers involved in GBV prevention and response. This layer includes multiple professional groups: </w:t>
      </w:r>
    </w:p>
    <w:p w14:paraId="2205A960" w14:textId="77777777" w:rsidR="00E946B2" w:rsidRPr="003D6AD0" w:rsidRDefault="005D5871" w:rsidP="00090294">
      <w:pPr>
        <w:pStyle w:val="Paragraphedeliste"/>
        <w:numPr>
          <w:ilvl w:val="0"/>
          <w:numId w:val="10"/>
        </w:numPr>
        <w:spacing w:line="276" w:lineRule="auto"/>
        <w:rPr>
          <w:rFonts w:cs="Arial"/>
        </w:rPr>
      </w:pPr>
      <w:r w:rsidRPr="003D6AD0">
        <w:rPr>
          <w:rFonts w:cs="Arial"/>
        </w:rPr>
        <w:t xml:space="preserve">Local government members attend awareness-raising sessions to strengthen their response to GBV cases involving women and girls with disabilities and improve the inclusion of persons with disabilities in general. </w:t>
      </w:r>
    </w:p>
    <w:p w14:paraId="4E3F8338" w14:textId="77777777" w:rsidR="00E946B2" w:rsidRPr="003D6AD0" w:rsidRDefault="005D5871" w:rsidP="00090294">
      <w:pPr>
        <w:pStyle w:val="Paragraphedeliste"/>
        <w:numPr>
          <w:ilvl w:val="0"/>
          <w:numId w:val="10"/>
        </w:numPr>
        <w:spacing w:line="276" w:lineRule="auto"/>
        <w:rPr>
          <w:rFonts w:cs="Arial"/>
        </w:rPr>
      </w:pPr>
      <w:r w:rsidRPr="003D6AD0">
        <w:rPr>
          <w:rFonts w:cs="Arial"/>
        </w:rPr>
        <w:t>Police officers are trained to provide inclusive GBV services and involved in community-based dialogue to raise awareness of the rights of women and girls with disabilities.</w:t>
      </w:r>
    </w:p>
    <w:p w14:paraId="7599CFC9" w14:textId="77777777" w:rsidR="00E946B2" w:rsidRPr="003D6AD0" w:rsidRDefault="005D5871" w:rsidP="00090294">
      <w:pPr>
        <w:pStyle w:val="Paragraphedeliste"/>
        <w:numPr>
          <w:ilvl w:val="0"/>
          <w:numId w:val="10"/>
        </w:numPr>
        <w:spacing w:line="276" w:lineRule="auto"/>
        <w:rPr>
          <w:rFonts w:cs="Arial"/>
        </w:rPr>
      </w:pPr>
      <w:r w:rsidRPr="003D6AD0">
        <w:rPr>
          <w:rFonts w:cs="Arial"/>
        </w:rPr>
        <w:t>Health workers work with NUW</w:t>
      </w:r>
      <w:r w:rsidR="00D964DF" w:rsidRPr="003D6AD0">
        <w:rPr>
          <w:rFonts w:cs="Arial"/>
        </w:rPr>
        <w:t>O</w:t>
      </w:r>
      <w:r w:rsidRPr="003D6AD0">
        <w:rPr>
          <w:rFonts w:cs="Arial"/>
        </w:rPr>
        <w:t>D</w:t>
      </w:r>
      <w:r w:rsidR="00D964DF" w:rsidRPr="003D6AD0">
        <w:rPr>
          <w:rFonts w:cs="Arial"/>
        </w:rPr>
        <w:t>U</w:t>
      </w:r>
      <w:r w:rsidRPr="003D6AD0">
        <w:rPr>
          <w:rFonts w:cs="Arial"/>
        </w:rPr>
        <w:t xml:space="preserve"> to improve their knowledge and practices regarding women and girls with disabilities. This training covers sexual and reproductive rights, consent, and accessibility.</w:t>
      </w:r>
    </w:p>
    <w:p w14:paraId="28C5470F" w14:textId="77777777" w:rsidR="00E946B2" w:rsidRPr="00DA5961" w:rsidRDefault="005D5871" w:rsidP="00DA5961">
      <w:pPr>
        <w:pStyle w:val="Titre4"/>
        <w:rPr>
          <w:b w:val="0"/>
          <w:bCs/>
        </w:rPr>
      </w:pPr>
      <w:r w:rsidRPr="00DA5961">
        <w:rPr>
          <w:b w:val="0"/>
          <w:bCs/>
        </w:rPr>
        <w:t>In addition to this multi-layered approach, NUWODU also helps with specific support that vulnerable women might not have access to, such as transportation to attend court hearings or receive medical treatment after experiencing GBV. This ad hoc support, combined with the multi-level activities, demonstrates the participation of all stakeholders and the meaningful contribution made by women and girls with disabilities.</w:t>
      </w:r>
    </w:p>
    <w:p w14:paraId="3343D9CD" w14:textId="77777777" w:rsidR="00E946B2" w:rsidRPr="00B66044" w:rsidRDefault="005D5871" w:rsidP="00A53849">
      <w:pPr>
        <w:pStyle w:val="Titre3"/>
      </w:pPr>
      <w:bookmarkStart w:id="5" w:name="_Toc54957040"/>
      <w:r w:rsidRPr="00B66044">
        <w:t>What changed?</w:t>
      </w:r>
      <w:bookmarkEnd w:id="5"/>
    </w:p>
    <w:p w14:paraId="4D074EA9" w14:textId="77777777" w:rsidR="00E946B2" w:rsidRPr="003D6AD0" w:rsidRDefault="005D5871" w:rsidP="00DA5961">
      <w:r w:rsidRPr="003D6AD0">
        <w:t>There has been a radical change in people’s mindsets and perceptions of persons with disabilities at all levels. Before NUWODU started this work, persons with disabilities were insulted, neglected, locked up in houses, and had difficulties accessing education and services. Women and girls with disabilities were often excluded from communities and perceived as having no voice. Few were aware of their rights or even what constitutes violence and were therefore not equipped to report violence.</w:t>
      </w:r>
    </w:p>
    <w:p w14:paraId="2C618449" w14:textId="64022181" w:rsidR="00E946B2" w:rsidRPr="003D6AD0" w:rsidRDefault="005D5871" w:rsidP="00DA5961">
      <w:r w:rsidRPr="003D6AD0">
        <w:t xml:space="preserve">Women and girls with disabilities are now more aware of their rights and how to exercise them. They have organized themselves into women’s groups that advocate for better GBV prevention and </w:t>
      </w:r>
      <w:proofErr w:type="gramStart"/>
      <w:r w:rsidRPr="003D6AD0">
        <w:t>response,</w:t>
      </w:r>
      <w:r w:rsidR="002446CF">
        <w:t xml:space="preserve"> </w:t>
      </w:r>
      <w:r w:rsidRPr="003D6AD0">
        <w:t>and</w:t>
      </w:r>
      <w:proofErr w:type="gramEnd"/>
      <w:r w:rsidRPr="003D6AD0">
        <w:t xml:space="preserve"> educate their members on these issues while creating safe spaces to harness their collective power. </w:t>
      </w:r>
    </w:p>
    <w:p w14:paraId="341CA4A9" w14:textId="77777777" w:rsidR="00E946B2" w:rsidRPr="003D6AD0" w:rsidRDefault="005D5871" w:rsidP="00DA5961">
      <w:r w:rsidRPr="003D6AD0">
        <w:t>Female paralegals with disabilities have played a major role in furthering action and inclusion at all levels. The existence of paralegals heightens</w:t>
      </w:r>
      <w:r w:rsidR="00D964DF" w:rsidRPr="003D6AD0">
        <w:t xml:space="preserve"> </w:t>
      </w:r>
      <w:r w:rsidRPr="003D6AD0">
        <w:t xml:space="preserve">vigilance </w:t>
      </w:r>
      <w:r w:rsidR="00D964DF" w:rsidRPr="003D6AD0">
        <w:t>in</w:t>
      </w:r>
      <w:r w:rsidRPr="003D6AD0">
        <w:t xml:space="preserve"> communities to better detect and support GBV survivors and contributes to an active community protecti</w:t>
      </w:r>
      <w:r w:rsidR="00D964DF" w:rsidRPr="003D6AD0">
        <w:t>on</w:t>
      </w:r>
      <w:r w:rsidRPr="003D6AD0">
        <w:t xml:space="preserve"> system. Female </w:t>
      </w:r>
      <w:r w:rsidRPr="003D6AD0">
        <w:lastRenderedPageBreak/>
        <w:t>paralegals with disabilities, along with</w:t>
      </w:r>
      <w:r w:rsidR="00D964DF" w:rsidRPr="003D6AD0">
        <w:t xml:space="preserve"> those involved on</w:t>
      </w:r>
      <w:r w:rsidRPr="003D6AD0">
        <w:t xml:space="preserve"> other levels, now </w:t>
      </w:r>
      <w:r w:rsidR="00D964DF" w:rsidRPr="003D6AD0">
        <w:t xml:space="preserve">form </w:t>
      </w:r>
      <w:r w:rsidRPr="003D6AD0">
        <w:t>a permanent structure that represents persons with disabilities at the grassroots level.</w:t>
      </w:r>
      <w:r w:rsidR="006F6648" w:rsidRPr="003D6AD0">
        <w:t xml:space="preserve"> </w:t>
      </w:r>
    </w:p>
    <w:p w14:paraId="49E5AD74" w14:textId="77777777" w:rsidR="00623157" w:rsidRDefault="005D5871" w:rsidP="00DA5961">
      <w:r w:rsidRPr="003D6AD0">
        <w:t>The multi-layered and individual-based perspective of the practice drives its long-term sustainability. The funding eventually stopped, but the activities</w:t>
      </w:r>
      <w:r w:rsidR="00D964DF" w:rsidRPr="003D6AD0">
        <w:t xml:space="preserve"> have</w:t>
      </w:r>
      <w:r w:rsidRPr="003D6AD0">
        <w:t xml:space="preserve"> kept going</w:t>
      </w:r>
      <w:r w:rsidR="00D964DF" w:rsidRPr="003D6AD0">
        <w:t>, illustrating</w:t>
      </w:r>
      <w:r w:rsidRPr="003D6AD0">
        <w:t xml:space="preserve"> the depth of the changes brought about by NUWODU’s work.</w:t>
      </w:r>
      <w:bookmarkStart w:id="6" w:name="_93h33kuwm01r" w:colFirst="0" w:colLast="0"/>
      <w:bookmarkStart w:id="7" w:name="_Toc54097168"/>
      <w:bookmarkStart w:id="8" w:name="_Toc54957041"/>
      <w:bookmarkEnd w:id="6"/>
    </w:p>
    <w:p w14:paraId="0B3C0E9D" w14:textId="77777777" w:rsidR="00B66044" w:rsidRPr="00B66044" w:rsidRDefault="00561876" w:rsidP="00A53849">
      <w:pPr>
        <w:pStyle w:val="Titre3"/>
      </w:pPr>
      <w:r>
        <w:t xml:space="preserve">Expanding Impact: scaling NUWODU </w:t>
      </w:r>
    </w:p>
    <w:p w14:paraId="1A095DDA" w14:textId="77777777" w:rsidR="00B66044" w:rsidRPr="00561876" w:rsidRDefault="00B66044" w:rsidP="00561876">
      <w:pPr>
        <w:pStyle w:val="Paragraphedeliste"/>
        <w:numPr>
          <w:ilvl w:val="0"/>
          <w:numId w:val="63"/>
        </w:numPr>
        <w:rPr>
          <w:rFonts w:cs="Arial"/>
          <w:bCs/>
          <w:color w:val="auto"/>
        </w:rPr>
      </w:pPr>
      <w:r w:rsidRPr="00561876">
        <w:rPr>
          <w:rFonts w:cs="Arial"/>
          <w:bCs/>
          <w:color w:val="auto"/>
        </w:rPr>
        <w:t>Training: children with disabilities, girls with disabilities on SHR, GBV and rights</w:t>
      </w:r>
    </w:p>
    <w:p w14:paraId="74622C3D" w14:textId="77777777" w:rsidR="00B66044" w:rsidRPr="00C22A46" w:rsidRDefault="00B66044" w:rsidP="00C22A46">
      <w:pPr>
        <w:pStyle w:val="Paragraphedeliste"/>
        <w:numPr>
          <w:ilvl w:val="0"/>
          <w:numId w:val="63"/>
        </w:numPr>
        <w:rPr>
          <w:rFonts w:cs="Arial"/>
          <w:bCs/>
          <w:color w:val="auto"/>
        </w:rPr>
      </w:pPr>
      <w:r w:rsidRPr="00561876">
        <w:rPr>
          <w:rFonts w:cs="Arial"/>
          <w:bCs/>
          <w:color w:val="auto"/>
        </w:rPr>
        <w:t xml:space="preserve">Training: service providers, paralegals, local advocates, deaf </w:t>
      </w:r>
      <w:proofErr w:type="gramStart"/>
      <w:r w:rsidRPr="00561876">
        <w:rPr>
          <w:rFonts w:cs="Arial"/>
          <w:bCs/>
          <w:color w:val="auto"/>
        </w:rPr>
        <w:t>women</w:t>
      </w:r>
      <w:proofErr w:type="gramEnd"/>
      <w:r w:rsidRPr="00561876">
        <w:rPr>
          <w:rFonts w:cs="Arial"/>
          <w:bCs/>
          <w:color w:val="auto"/>
        </w:rPr>
        <w:t xml:space="preserve"> and girls on sign language</w:t>
      </w:r>
    </w:p>
    <w:p w14:paraId="75481B44" w14:textId="77777777" w:rsidR="00E946B2" w:rsidRPr="00B66044" w:rsidRDefault="005D5871" w:rsidP="00A53849">
      <w:pPr>
        <w:pStyle w:val="Titre3"/>
      </w:pPr>
      <w:r w:rsidRPr="00B66044">
        <w:t>Notable Successes</w:t>
      </w:r>
      <w:bookmarkEnd w:id="7"/>
      <w:bookmarkEnd w:id="8"/>
    </w:p>
    <w:p w14:paraId="6A4AEA53" w14:textId="77777777" w:rsidR="006F6648" w:rsidRPr="003D6AD0" w:rsidRDefault="006F6648" w:rsidP="00090294">
      <w:pPr>
        <w:pStyle w:val="Paragraphedeliste"/>
        <w:numPr>
          <w:ilvl w:val="0"/>
          <w:numId w:val="48"/>
        </w:numPr>
        <w:spacing w:line="276" w:lineRule="auto"/>
        <w:rPr>
          <w:rFonts w:cs="Arial"/>
        </w:rPr>
      </w:pPr>
      <w:r w:rsidRPr="003D6AD0">
        <w:rPr>
          <w:rFonts w:cs="Arial"/>
        </w:rPr>
        <w:t xml:space="preserve">Created engagement </w:t>
      </w:r>
      <w:r w:rsidR="00D964DF" w:rsidRPr="003D6AD0">
        <w:rPr>
          <w:rFonts w:cs="Arial"/>
        </w:rPr>
        <w:t>at</w:t>
      </w:r>
      <w:r w:rsidRPr="003D6AD0">
        <w:rPr>
          <w:rFonts w:cs="Arial"/>
        </w:rPr>
        <w:t xml:space="preserve"> all levels with GBV response and the rights of women and girls with disabilities</w:t>
      </w:r>
    </w:p>
    <w:p w14:paraId="570C5E46" w14:textId="77777777" w:rsidR="00E946B2" w:rsidRPr="003D6AD0" w:rsidRDefault="005D5871" w:rsidP="00090294">
      <w:pPr>
        <w:pStyle w:val="Paragraphedeliste"/>
        <w:numPr>
          <w:ilvl w:val="0"/>
          <w:numId w:val="48"/>
        </w:numPr>
        <w:spacing w:line="276" w:lineRule="auto"/>
        <w:rPr>
          <w:rFonts w:cs="Arial"/>
        </w:rPr>
      </w:pPr>
      <w:r w:rsidRPr="003D6AD0">
        <w:rPr>
          <w:rFonts w:cs="Arial"/>
        </w:rPr>
        <w:t>Created meaningful participation and leadership of women with disabilities</w:t>
      </w:r>
      <w:r w:rsidR="006F6648" w:rsidRPr="003D6AD0">
        <w:rPr>
          <w:rFonts w:cs="Arial"/>
        </w:rPr>
        <w:t>.</w:t>
      </w:r>
    </w:p>
    <w:p w14:paraId="10898165" w14:textId="77777777" w:rsidR="00E946B2" w:rsidRPr="003D6AD0" w:rsidRDefault="005D5871" w:rsidP="00090294">
      <w:pPr>
        <w:pStyle w:val="Paragraphedeliste"/>
        <w:numPr>
          <w:ilvl w:val="0"/>
          <w:numId w:val="48"/>
        </w:numPr>
        <w:spacing w:line="276" w:lineRule="auto"/>
        <w:rPr>
          <w:rFonts w:cs="Arial"/>
        </w:rPr>
      </w:pPr>
      <w:r w:rsidRPr="003D6AD0">
        <w:rPr>
          <w:rFonts w:cs="Arial"/>
        </w:rPr>
        <w:t>Reinforce</w:t>
      </w:r>
      <w:r w:rsidR="00D964DF" w:rsidRPr="003D6AD0">
        <w:rPr>
          <w:rFonts w:cs="Arial"/>
        </w:rPr>
        <w:t>d</w:t>
      </w:r>
      <w:r w:rsidRPr="003D6AD0">
        <w:rPr>
          <w:rFonts w:cs="Arial"/>
        </w:rPr>
        <w:t xml:space="preserve"> and empower</w:t>
      </w:r>
      <w:r w:rsidR="00D964DF" w:rsidRPr="003D6AD0">
        <w:rPr>
          <w:rFonts w:cs="Arial"/>
        </w:rPr>
        <w:t>ed</w:t>
      </w:r>
      <w:r w:rsidRPr="003D6AD0">
        <w:rPr>
          <w:rFonts w:cs="Arial"/>
        </w:rPr>
        <w:t xml:space="preserve"> women with disabilities </w:t>
      </w:r>
      <w:r w:rsidR="00D964DF" w:rsidRPr="003D6AD0">
        <w:rPr>
          <w:rFonts w:cs="Arial"/>
        </w:rPr>
        <w:t>in</w:t>
      </w:r>
      <w:r w:rsidRPr="003D6AD0">
        <w:rPr>
          <w:rFonts w:cs="Arial"/>
        </w:rPr>
        <w:t xml:space="preserve"> their capacity to effect change</w:t>
      </w:r>
      <w:r w:rsidR="006F6648" w:rsidRPr="003D6AD0">
        <w:rPr>
          <w:rFonts w:cs="Arial"/>
        </w:rPr>
        <w:t>.</w:t>
      </w:r>
    </w:p>
    <w:p w14:paraId="0635AAA1" w14:textId="77777777" w:rsidR="00E946B2" w:rsidRPr="003D6AD0" w:rsidRDefault="005D5871" w:rsidP="00090294">
      <w:pPr>
        <w:pStyle w:val="Paragraphedeliste"/>
        <w:numPr>
          <w:ilvl w:val="0"/>
          <w:numId w:val="48"/>
        </w:numPr>
        <w:spacing w:line="276" w:lineRule="auto"/>
        <w:rPr>
          <w:rFonts w:cs="Arial"/>
        </w:rPr>
      </w:pPr>
      <w:r w:rsidRPr="003D6AD0">
        <w:rPr>
          <w:rFonts w:cs="Arial"/>
        </w:rPr>
        <w:t xml:space="preserve">A woman with a hearing impairment </w:t>
      </w:r>
      <w:r w:rsidR="00D964DF" w:rsidRPr="003D6AD0">
        <w:rPr>
          <w:rFonts w:cs="Arial"/>
        </w:rPr>
        <w:t>held the role of</w:t>
      </w:r>
      <w:r w:rsidRPr="003D6AD0">
        <w:rPr>
          <w:rFonts w:cs="Arial"/>
        </w:rPr>
        <w:t xml:space="preserve"> project manager and women with disabilities </w:t>
      </w:r>
      <w:r w:rsidR="00D964DF" w:rsidRPr="003D6AD0">
        <w:rPr>
          <w:rFonts w:cs="Arial"/>
        </w:rPr>
        <w:t xml:space="preserve">are </w:t>
      </w:r>
      <w:r w:rsidRPr="003D6AD0">
        <w:rPr>
          <w:rFonts w:cs="Arial"/>
        </w:rPr>
        <w:t>working as paralegals</w:t>
      </w:r>
      <w:r w:rsidR="006F6648" w:rsidRPr="003D6AD0">
        <w:rPr>
          <w:rFonts w:cs="Arial"/>
        </w:rPr>
        <w:t>.</w:t>
      </w:r>
    </w:p>
    <w:p w14:paraId="53DF9909" w14:textId="77777777" w:rsidR="00E946B2" w:rsidRPr="003D6AD0" w:rsidRDefault="005D5871" w:rsidP="00090294">
      <w:pPr>
        <w:pStyle w:val="Paragraphedeliste"/>
        <w:numPr>
          <w:ilvl w:val="0"/>
          <w:numId w:val="48"/>
        </w:numPr>
        <w:spacing w:line="276" w:lineRule="auto"/>
        <w:rPr>
          <w:rFonts w:cs="Arial"/>
        </w:rPr>
      </w:pPr>
      <w:r w:rsidRPr="003D6AD0">
        <w:rPr>
          <w:rFonts w:cs="Arial"/>
        </w:rPr>
        <w:t>The number of GBV cases reported has significantly increased and the percentage of cases which go to court ha</w:t>
      </w:r>
      <w:r w:rsidR="00D964DF" w:rsidRPr="003D6AD0">
        <w:rPr>
          <w:rFonts w:cs="Arial"/>
        </w:rPr>
        <w:t>s also</w:t>
      </w:r>
      <w:r w:rsidRPr="003D6AD0">
        <w:rPr>
          <w:rFonts w:cs="Arial"/>
        </w:rPr>
        <w:t xml:space="preserve"> significantly increased, showing both an improvement in referral mechanisms and judicial effectiveness for women and girls with disabilities</w:t>
      </w:r>
      <w:r w:rsidR="006F6648" w:rsidRPr="003D6AD0">
        <w:rPr>
          <w:rFonts w:cs="Arial"/>
        </w:rPr>
        <w:t>.</w:t>
      </w:r>
    </w:p>
    <w:p w14:paraId="43FED11A" w14:textId="77777777" w:rsidR="00E946B2" w:rsidRPr="003D6AD0" w:rsidRDefault="005D5871" w:rsidP="00090294">
      <w:pPr>
        <w:pStyle w:val="Paragraphedeliste"/>
        <w:numPr>
          <w:ilvl w:val="0"/>
          <w:numId w:val="48"/>
        </w:numPr>
        <w:spacing w:line="276" w:lineRule="auto"/>
        <w:rPr>
          <w:rFonts w:cs="Arial"/>
        </w:rPr>
      </w:pPr>
      <w:r w:rsidRPr="003D6AD0">
        <w:rPr>
          <w:rFonts w:cs="Arial"/>
        </w:rPr>
        <w:t xml:space="preserve">Police officers </w:t>
      </w:r>
      <w:proofErr w:type="gramStart"/>
      <w:r w:rsidRPr="003D6AD0">
        <w:rPr>
          <w:rFonts w:cs="Arial"/>
        </w:rPr>
        <w:t>take into account</w:t>
      </w:r>
      <w:proofErr w:type="gramEnd"/>
      <w:r w:rsidRPr="003D6AD0">
        <w:rPr>
          <w:rFonts w:cs="Arial"/>
        </w:rPr>
        <w:t xml:space="preserve"> and specify the disability status of the survivor when recording GBV cases and healthcare professionals have become more inclusive and responsive, notably on the issue of consent for women and girls with disabilities</w:t>
      </w:r>
      <w:r w:rsidR="006F6648" w:rsidRPr="003D6AD0">
        <w:rPr>
          <w:rFonts w:cs="Arial"/>
        </w:rPr>
        <w:t>.</w:t>
      </w:r>
    </w:p>
    <w:p w14:paraId="21A89C54" w14:textId="77777777" w:rsidR="00E946B2" w:rsidRPr="003D6AD0" w:rsidRDefault="005D5871" w:rsidP="00090294">
      <w:pPr>
        <w:pStyle w:val="Paragraphedeliste"/>
        <w:numPr>
          <w:ilvl w:val="0"/>
          <w:numId w:val="48"/>
        </w:numPr>
        <w:spacing w:line="276" w:lineRule="auto"/>
        <w:rPr>
          <w:rFonts w:cs="Arial"/>
        </w:rPr>
      </w:pPr>
      <w:r w:rsidRPr="003D6AD0">
        <w:rPr>
          <w:rFonts w:cs="Arial"/>
        </w:rPr>
        <w:t>Healthcare processes have become more inclusive and responsive on the issue of consent for women and girls with disabilities</w:t>
      </w:r>
      <w:r w:rsidR="006F6648" w:rsidRPr="003D6AD0">
        <w:rPr>
          <w:rFonts w:cs="Arial"/>
        </w:rPr>
        <w:t>.</w:t>
      </w:r>
    </w:p>
    <w:p w14:paraId="5C81F9BD" w14:textId="77777777" w:rsidR="00E946B2" w:rsidRPr="003D6AD0" w:rsidRDefault="005D5871" w:rsidP="00090294">
      <w:pPr>
        <w:pStyle w:val="Paragraphedeliste"/>
        <w:numPr>
          <w:ilvl w:val="0"/>
          <w:numId w:val="48"/>
        </w:numPr>
        <w:spacing w:line="276" w:lineRule="auto"/>
        <w:rPr>
          <w:rFonts w:cs="Arial"/>
        </w:rPr>
      </w:pPr>
      <w:r w:rsidRPr="003D6AD0">
        <w:rPr>
          <w:rFonts w:cs="Arial"/>
        </w:rPr>
        <w:t>Local governments, including the senior probation officer, recognized that the activities have had a positive impact on their work which is hindered due to their limited resources</w:t>
      </w:r>
      <w:r w:rsidR="006F6648" w:rsidRPr="003D6AD0">
        <w:rPr>
          <w:rFonts w:cs="Arial"/>
        </w:rPr>
        <w:t>.</w:t>
      </w:r>
    </w:p>
    <w:p w14:paraId="01569C7C" w14:textId="77777777" w:rsidR="00E946B2" w:rsidRPr="00B66044" w:rsidRDefault="005D5871" w:rsidP="00A53849">
      <w:pPr>
        <w:pStyle w:val="Titre3"/>
      </w:pPr>
      <w:bookmarkStart w:id="9" w:name="_5sp744l6newr" w:colFirst="0" w:colLast="0"/>
      <w:bookmarkStart w:id="10" w:name="_Toc54097169"/>
      <w:bookmarkStart w:id="11" w:name="_Toc54957042"/>
      <w:bookmarkEnd w:id="9"/>
      <w:r w:rsidRPr="00B66044">
        <w:t>Key Success Factors</w:t>
      </w:r>
      <w:bookmarkEnd w:id="10"/>
      <w:bookmarkEnd w:id="11"/>
    </w:p>
    <w:p w14:paraId="72BDE5D5" w14:textId="77777777" w:rsidR="00E946B2" w:rsidRPr="003D6AD0" w:rsidRDefault="005D5871" w:rsidP="00090294">
      <w:pPr>
        <w:pStyle w:val="Paragraphedeliste"/>
        <w:numPr>
          <w:ilvl w:val="0"/>
          <w:numId w:val="49"/>
        </w:numPr>
        <w:spacing w:line="276" w:lineRule="auto"/>
        <w:rPr>
          <w:rFonts w:eastAsia="Arial" w:cs="Arial"/>
        </w:rPr>
      </w:pPr>
      <w:r w:rsidRPr="003D6AD0">
        <w:rPr>
          <w:rFonts w:cs="Arial"/>
          <w:b/>
        </w:rPr>
        <w:t>Working with different actors at all levels</w:t>
      </w:r>
      <w:r w:rsidRPr="003D6AD0">
        <w:rPr>
          <w:rFonts w:cs="Arial"/>
        </w:rPr>
        <w:t xml:space="preserve"> has been instrumental in making a positive impact. Interaction between all the different levels of GBV response is part of the holistic change instilled and focuses on the rights of women and girls with disabilities. </w:t>
      </w:r>
    </w:p>
    <w:p w14:paraId="4A91710E" w14:textId="4FF4DEB9" w:rsidR="00601EE6" w:rsidRPr="003D6AD0" w:rsidRDefault="005D5871" w:rsidP="00A53849">
      <w:pPr>
        <w:pStyle w:val="Paragraphedeliste"/>
        <w:numPr>
          <w:ilvl w:val="0"/>
          <w:numId w:val="49"/>
        </w:numPr>
        <w:spacing w:line="276" w:lineRule="auto"/>
        <w:rPr>
          <w:rFonts w:eastAsiaTheme="majorEastAsia" w:cs="Arial"/>
          <w:bCs/>
          <w:color w:val="00B2A9"/>
          <w:sz w:val="32"/>
          <w:szCs w:val="26"/>
        </w:rPr>
      </w:pPr>
      <w:r w:rsidRPr="003D6AD0">
        <w:rPr>
          <w:rFonts w:cs="Arial"/>
          <w:b/>
        </w:rPr>
        <w:t>Having women with disabilities as leaders</w:t>
      </w:r>
      <w:r w:rsidRPr="003D6AD0">
        <w:rPr>
          <w:rFonts w:cs="Arial"/>
        </w:rPr>
        <w:t xml:space="preserve"> </w:t>
      </w:r>
      <w:r w:rsidR="002F4FA7" w:rsidRPr="003D6AD0">
        <w:rPr>
          <w:rFonts w:cs="Arial"/>
        </w:rPr>
        <w:t>increases the</w:t>
      </w:r>
      <w:r w:rsidRPr="003D6AD0">
        <w:rPr>
          <w:rFonts w:cs="Arial"/>
        </w:rPr>
        <w:t xml:space="preserve"> opportunities</w:t>
      </w:r>
      <w:r w:rsidR="002F4FA7" w:rsidRPr="003D6AD0">
        <w:rPr>
          <w:rFonts w:cs="Arial"/>
        </w:rPr>
        <w:t xml:space="preserve"> for empowerment</w:t>
      </w:r>
      <w:r w:rsidRPr="003D6AD0">
        <w:rPr>
          <w:rFonts w:cs="Arial"/>
        </w:rPr>
        <w:t xml:space="preserve"> and reassures all women with disabilities of their capacity to effect change</w:t>
      </w:r>
      <w:r w:rsidR="006F6648" w:rsidRPr="003D6AD0">
        <w:rPr>
          <w:rFonts w:cs="Arial"/>
        </w:rPr>
        <w:t>.</w:t>
      </w:r>
      <w:bookmarkStart w:id="12" w:name="_y36bj4x42x5c" w:colFirst="0" w:colLast="0"/>
      <w:bookmarkEnd w:id="12"/>
      <w:r w:rsidR="00A53849" w:rsidRPr="003D6AD0">
        <w:rPr>
          <w:rFonts w:eastAsiaTheme="majorEastAsia" w:cs="Arial"/>
          <w:bCs/>
          <w:color w:val="00B2A9"/>
          <w:sz w:val="32"/>
          <w:szCs w:val="26"/>
        </w:rPr>
        <w:t xml:space="preserve"> </w:t>
      </w:r>
    </w:p>
    <w:sectPr w:rsidR="00601EE6" w:rsidRPr="003D6AD0" w:rsidSect="00090294">
      <w:footerReference w:type="default" r:id="rId8"/>
      <w:type w:val="continuous"/>
      <w:pgSz w:w="12240" w:h="15840"/>
      <w:pgMar w:top="1417" w:right="1417" w:bottom="1417" w:left="1417" w:header="0" w:footer="1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01F03" w14:textId="77777777" w:rsidR="00BE4B1B" w:rsidRDefault="00BE4B1B" w:rsidP="00664146">
      <w:r>
        <w:separator/>
      </w:r>
    </w:p>
  </w:endnote>
  <w:endnote w:type="continuationSeparator" w:id="0">
    <w:p w14:paraId="41C4FE14" w14:textId="77777777" w:rsidR="00BE4B1B" w:rsidRDefault="00BE4B1B" w:rsidP="0066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Nunito ExtraBold">
    <w:altName w:val="Courier New"/>
    <w:panose1 w:val="020B0604020202020204"/>
    <w:charset w:val="00"/>
    <w:family w:val="auto"/>
    <w:pitch w:val="variable"/>
    <w:sig w:usb0="00000001" w:usb1="00000001" w:usb2="00000000" w:usb3="00000000" w:csb0="00000193"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Georgia">
    <w:altName w:val="﷽﷽﷽﷽﷽﷽﷽﷽.png櫹￙ĀꝠ"/>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368488"/>
      <w:docPartObj>
        <w:docPartGallery w:val="Page Numbers (Bottom of Page)"/>
        <w:docPartUnique/>
      </w:docPartObj>
    </w:sdtPr>
    <w:sdtEndPr>
      <w:rPr>
        <w:color w:val="0070C0"/>
      </w:rPr>
    </w:sdtEndPr>
    <w:sdtContent>
      <w:p w14:paraId="0909F874" w14:textId="2FD8C2EE" w:rsidR="003D6AD0" w:rsidRPr="00A53849" w:rsidRDefault="005438B8" w:rsidP="00A53849">
        <w:pPr>
          <w:pStyle w:val="Pieddepage"/>
          <w:jc w:val="center"/>
          <w:rPr>
            <w:color w:val="0070C0"/>
          </w:rPr>
        </w:pPr>
        <w:r w:rsidRPr="00B66044">
          <w:rPr>
            <w:color w:val="0070C0"/>
          </w:rPr>
          <w:fldChar w:fldCharType="begin"/>
        </w:r>
        <w:r w:rsidR="00B66044" w:rsidRPr="00B66044">
          <w:rPr>
            <w:color w:val="0070C0"/>
          </w:rPr>
          <w:instrText>PAGE   \* MERGEFORMAT</w:instrText>
        </w:r>
        <w:r w:rsidRPr="00B66044">
          <w:rPr>
            <w:color w:val="0070C0"/>
          </w:rPr>
          <w:fldChar w:fldCharType="separate"/>
        </w:r>
        <w:r w:rsidR="00A4789A" w:rsidRPr="00A4789A">
          <w:rPr>
            <w:noProof/>
            <w:color w:val="0070C0"/>
            <w:lang w:val="fr-FR"/>
          </w:rPr>
          <w:t>1</w:t>
        </w:r>
        <w:r w:rsidRPr="00B66044">
          <w:rPr>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1426A" w14:textId="77777777" w:rsidR="00BE4B1B" w:rsidRDefault="00BE4B1B" w:rsidP="00664146">
      <w:r>
        <w:separator/>
      </w:r>
    </w:p>
  </w:footnote>
  <w:footnote w:type="continuationSeparator" w:id="0">
    <w:p w14:paraId="7261758A" w14:textId="77777777" w:rsidR="00BE4B1B" w:rsidRDefault="00BE4B1B" w:rsidP="0066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6A6E77C6"/>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D167C"/>
    <w:multiLevelType w:val="multilevel"/>
    <w:tmpl w:val="4476F164"/>
    <w:lvl w:ilvl="0">
      <w:start w:val="1"/>
      <w:numFmt w:val="upperLetter"/>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99605F"/>
    <w:multiLevelType w:val="multilevel"/>
    <w:tmpl w:val="88F6B4D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1B68CA"/>
    <w:multiLevelType w:val="multilevel"/>
    <w:tmpl w:val="44AC07B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83DBC"/>
    <w:multiLevelType w:val="multilevel"/>
    <w:tmpl w:val="2EC21FDC"/>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62370"/>
    <w:multiLevelType w:val="multilevel"/>
    <w:tmpl w:val="2DB27F86"/>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EE0510"/>
    <w:multiLevelType w:val="multilevel"/>
    <w:tmpl w:val="A364B7D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A44CCE"/>
    <w:multiLevelType w:val="multilevel"/>
    <w:tmpl w:val="F15E6DE0"/>
    <w:lvl w:ilvl="0">
      <w:start w:val="1"/>
      <w:numFmt w:val="decimal"/>
      <w:lvlText w:val="%1."/>
      <w:lvlJc w:val="left"/>
      <w:pPr>
        <w:ind w:left="720" w:hanging="360"/>
      </w:pPr>
      <w:rPr>
        <w:rFonts w:ascii="Nunito ExtraBold" w:hAnsi="Nunito ExtraBold" w:hint="default"/>
        <w:b/>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4C1D10"/>
    <w:multiLevelType w:val="hybridMultilevel"/>
    <w:tmpl w:val="E45AF20E"/>
    <w:lvl w:ilvl="0" w:tplc="90BAC20C">
      <w:start w:val="1"/>
      <w:numFmt w:val="bullet"/>
      <w:lvlText w:val=""/>
      <w:lvlJc w:val="left"/>
      <w:pPr>
        <w:ind w:left="1080" w:hanging="360"/>
      </w:pPr>
      <w:rPr>
        <w:rFonts w:ascii="Symbol" w:hAnsi="Symbol"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C2F6CCB"/>
    <w:multiLevelType w:val="multilevel"/>
    <w:tmpl w:val="17162390"/>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2E19E8"/>
    <w:multiLevelType w:val="multilevel"/>
    <w:tmpl w:val="6EB0CC7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212D71"/>
    <w:multiLevelType w:val="multilevel"/>
    <w:tmpl w:val="0A8621BE"/>
    <w:lvl w:ilvl="0">
      <w:start w:val="1"/>
      <w:numFmt w:val="decimal"/>
      <w:lvlText w:val="%1."/>
      <w:lvlJc w:val="left"/>
      <w:pPr>
        <w:ind w:left="720" w:hanging="360"/>
      </w:pPr>
      <w:rPr>
        <w:rFonts w:ascii="Nunito ExtraBold" w:eastAsia="Arial" w:hAnsi="Nunito ExtraBold" w:cs="Arial" w:hint="default"/>
        <w:b w:val="0"/>
        <w:bCs/>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E50B95"/>
    <w:multiLevelType w:val="hybridMultilevel"/>
    <w:tmpl w:val="4EB60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A9096F"/>
    <w:multiLevelType w:val="multilevel"/>
    <w:tmpl w:val="47226A7C"/>
    <w:lvl w:ilvl="0">
      <w:start w:val="2"/>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8D24D7D"/>
    <w:multiLevelType w:val="hybridMultilevel"/>
    <w:tmpl w:val="2122746C"/>
    <w:lvl w:ilvl="0" w:tplc="F3A6B1EE">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D97D75"/>
    <w:multiLevelType w:val="multilevel"/>
    <w:tmpl w:val="370E613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A0581A"/>
    <w:multiLevelType w:val="multilevel"/>
    <w:tmpl w:val="29B209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4B104A"/>
    <w:multiLevelType w:val="multilevel"/>
    <w:tmpl w:val="8C6ECC50"/>
    <w:lvl w:ilvl="0">
      <w:start w:val="1"/>
      <w:numFmt w:val="decimal"/>
      <w:lvlText w:val="%1."/>
      <w:lvlJc w:val="left"/>
      <w:pPr>
        <w:ind w:left="720" w:hanging="360"/>
      </w:pPr>
      <w:rPr>
        <w:rFonts w:ascii="Nunito ExtraBold" w:hAnsi="Nunito ExtraBold" w:hint="default"/>
        <w:b/>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AC08F0"/>
    <w:multiLevelType w:val="multilevel"/>
    <w:tmpl w:val="F34096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B27EBB"/>
    <w:multiLevelType w:val="multilevel"/>
    <w:tmpl w:val="ED0C73D4"/>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D274FA"/>
    <w:multiLevelType w:val="multilevel"/>
    <w:tmpl w:val="B9F6C64E"/>
    <w:lvl w:ilvl="0">
      <w:numFmt w:val="bullet"/>
      <w:lvlText w:val=""/>
      <w:lvlJc w:val="left"/>
      <w:pPr>
        <w:ind w:left="720" w:hanging="360"/>
      </w:pPr>
      <w:rPr>
        <w:rFonts w:ascii="Wingdings" w:eastAsia="Nunito" w:hAnsi="Wingdings" w:cs="Nunito"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E8200A"/>
    <w:multiLevelType w:val="multilevel"/>
    <w:tmpl w:val="835026E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BF69D8"/>
    <w:multiLevelType w:val="multilevel"/>
    <w:tmpl w:val="5FACBA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582FF9"/>
    <w:multiLevelType w:val="hybridMultilevel"/>
    <w:tmpl w:val="55146D56"/>
    <w:lvl w:ilvl="0" w:tplc="FE4099E6">
      <w:numFmt w:val="bullet"/>
      <w:lvlText w:val=""/>
      <w:lvlJc w:val="left"/>
      <w:pPr>
        <w:ind w:left="720" w:hanging="360"/>
      </w:pPr>
      <w:rPr>
        <w:rFonts w:ascii="Wingdings" w:eastAsia="Nunito" w:hAnsi="Wingdings" w:cs="Nunito" w:hint="default"/>
        <w:color w:val="00B2A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FF7A4A"/>
    <w:multiLevelType w:val="multilevel"/>
    <w:tmpl w:val="C2049B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072823"/>
    <w:multiLevelType w:val="hybridMultilevel"/>
    <w:tmpl w:val="92AE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CA351D"/>
    <w:multiLevelType w:val="multilevel"/>
    <w:tmpl w:val="AC420B94"/>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652F34"/>
    <w:multiLevelType w:val="multilevel"/>
    <w:tmpl w:val="3E3CE6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DCC0241"/>
    <w:multiLevelType w:val="multilevel"/>
    <w:tmpl w:val="9814E40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D82F5E"/>
    <w:multiLevelType w:val="multilevel"/>
    <w:tmpl w:val="E466D26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077AF8"/>
    <w:multiLevelType w:val="multilevel"/>
    <w:tmpl w:val="3E3AA6DE"/>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60722D"/>
    <w:multiLevelType w:val="multilevel"/>
    <w:tmpl w:val="65120028"/>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057FD2"/>
    <w:multiLevelType w:val="multilevel"/>
    <w:tmpl w:val="D4B84EC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A8B6C0C"/>
    <w:multiLevelType w:val="multilevel"/>
    <w:tmpl w:val="D0E68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79680F"/>
    <w:multiLevelType w:val="multilevel"/>
    <w:tmpl w:val="992A65E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B3107D"/>
    <w:multiLevelType w:val="multilevel"/>
    <w:tmpl w:val="8CDEBD9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E8A57E9"/>
    <w:multiLevelType w:val="multilevel"/>
    <w:tmpl w:val="9932B3D6"/>
    <w:lvl w:ilvl="0">
      <w:start w:val="1"/>
      <w:numFmt w:val="decimal"/>
      <w:lvlText w:val="%1."/>
      <w:lvlJc w:val="left"/>
      <w:pPr>
        <w:ind w:left="720" w:hanging="360"/>
      </w:pPr>
      <w:rPr>
        <w:rFonts w:ascii="Nunito ExtraBold" w:eastAsia="Arial" w:hAnsi="Nunito ExtraBold" w:cs="Arial" w:hint="default"/>
        <w:b w:val="0"/>
        <w:bCs/>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ECE7B40"/>
    <w:multiLevelType w:val="multilevel"/>
    <w:tmpl w:val="DFE618D4"/>
    <w:lvl w:ilvl="0">
      <w:start w:val="1"/>
      <w:numFmt w:val="decimal"/>
      <w:lvlText w:val="%1."/>
      <w:lvlJc w:val="left"/>
      <w:pPr>
        <w:ind w:left="720" w:hanging="360"/>
      </w:pPr>
      <w:rPr>
        <w:rFonts w:ascii="Nunito ExtraBold" w:hAnsi="Nunito ExtraBold" w:hint="default"/>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12C461B"/>
    <w:multiLevelType w:val="multilevel"/>
    <w:tmpl w:val="C4880D10"/>
    <w:lvl w:ilvl="0">
      <w:start w:val="1"/>
      <w:numFmt w:val="decimal"/>
      <w:lvlText w:val="%1."/>
      <w:lvlJc w:val="left"/>
      <w:pPr>
        <w:ind w:left="720" w:hanging="360"/>
      </w:pPr>
      <w:rPr>
        <w:rFonts w:ascii="Nunito ExtraBold" w:hAnsi="Nunito ExtraBold" w:hint="default"/>
        <w:b w:val="0"/>
        <w:bCs/>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1557CC5"/>
    <w:multiLevelType w:val="multilevel"/>
    <w:tmpl w:val="2AFEAC9C"/>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2CE7AF4"/>
    <w:multiLevelType w:val="multilevel"/>
    <w:tmpl w:val="4EFA274C"/>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6C5FCC"/>
    <w:multiLevelType w:val="multilevel"/>
    <w:tmpl w:val="DD62A64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87C6000"/>
    <w:multiLevelType w:val="multilevel"/>
    <w:tmpl w:val="236C499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3EA4516"/>
    <w:multiLevelType w:val="hybridMultilevel"/>
    <w:tmpl w:val="2DA80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59C5691"/>
    <w:multiLevelType w:val="multilevel"/>
    <w:tmpl w:val="963292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725261"/>
    <w:multiLevelType w:val="multilevel"/>
    <w:tmpl w:val="6CD24B2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B027BE3"/>
    <w:multiLevelType w:val="multilevel"/>
    <w:tmpl w:val="19E487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12025B9"/>
    <w:multiLevelType w:val="multilevel"/>
    <w:tmpl w:val="884A1E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18B2BC8"/>
    <w:multiLevelType w:val="multilevel"/>
    <w:tmpl w:val="F5CAF6F2"/>
    <w:lvl w:ilvl="0">
      <w:start w:val="1"/>
      <w:numFmt w:val="decimal"/>
      <w:lvlText w:val="%1."/>
      <w:lvlJc w:val="left"/>
      <w:pPr>
        <w:ind w:left="720" w:hanging="360"/>
      </w:pPr>
      <w:rPr>
        <w:rFonts w:ascii="Nunito ExtraBold" w:hAnsi="Nunito ExtraBold" w:hint="default"/>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1D37F53"/>
    <w:multiLevelType w:val="multilevel"/>
    <w:tmpl w:val="2680780A"/>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4BD4174"/>
    <w:multiLevelType w:val="multilevel"/>
    <w:tmpl w:val="EE143D8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4E40EEA"/>
    <w:multiLevelType w:val="multilevel"/>
    <w:tmpl w:val="B98A95C4"/>
    <w:lvl w:ilvl="0">
      <w:start w:val="1"/>
      <w:numFmt w:val="decimal"/>
      <w:lvlText w:val="%1."/>
      <w:lvlJc w:val="left"/>
      <w:pPr>
        <w:ind w:left="720" w:hanging="360"/>
      </w:pPr>
      <w:rPr>
        <w:rFonts w:ascii="Nunito ExtraBold" w:hAnsi="Nunito ExtraBold" w:hint="default"/>
        <w:b w:val="0"/>
        <w:bCs w:val="0"/>
        <w:color w:val="00B2A9"/>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6BE2614"/>
    <w:multiLevelType w:val="multilevel"/>
    <w:tmpl w:val="B2BED21C"/>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D05B10"/>
    <w:multiLevelType w:val="hybridMultilevel"/>
    <w:tmpl w:val="50401D26"/>
    <w:lvl w:ilvl="0" w:tplc="B81CBF7C">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7DB642E"/>
    <w:multiLevelType w:val="multilevel"/>
    <w:tmpl w:val="08FABA74"/>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1F1142"/>
    <w:multiLevelType w:val="multilevel"/>
    <w:tmpl w:val="18DACFF0"/>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7B1BE4"/>
    <w:multiLevelType w:val="multilevel"/>
    <w:tmpl w:val="F8C8B8F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B814D27"/>
    <w:multiLevelType w:val="multilevel"/>
    <w:tmpl w:val="A71C6D7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A47695"/>
    <w:multiLevelType w:val="multilevel"/>
    <w:tmpl w:val="F4724E7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D9F0D4E"/>
    <w:multiLevelType w:val="multilevel"/>
    <w:tmpl w:val="A58C985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D9F1ABF"/>
    <w:multiLevelType w:val="multilevel"/>
    <w:tmpl w:val="C8B66B1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7"/>
  </w:num>
  <w:num w:numId="2">
    <w:abstractNumId w:val="17"/>
  </w:num>
  <w:num w:numId="3">
    <w:abstractNumId w:val="32"/>
  </w:num>
  <w:num w:numId="4">
    <w:abstractNumId w:val="19"/>
  </w:num>
  <w:num w:numId="5">
    <w:abstractNumId w:val="31"/>
  </w:num>
  <w:num w:numId="6">
    <w:abstractNumId w:val="13"/>
  </w:num>
  <w:num w:numId="7">
    <w:abstractNumId w:val="48"/>
  </w:num>
  <w:num w:numId="8">
    <w:abstractNumId w:val="4"/>
  </w:num>
  <w:num w:numId="9">
    <w:abstractNumId w:val="28"/>
  </w:num>
  <w:num w:numId="10">
    <w:abstractNumId w:val="55"/>
  </w:num>
  <w:num w:numId="11">
    <w:abstractNumId w:val="0"/>
  </w:num>
  <w:num w:numId="12">
    <w:abstractNumId w:val="3"/>
  </w:num>
  <w:num w:numId="13">
    <w:abstractNumId w:val="41"/>
  </w:num>
  <w:num w:numId="14">
    <w:abstractNumId w:val="61"/>
  </w:num>
  <w:num w:numId="15">
    <w:abstractNumId w:val="6"/>
  </w:num>
  <w:num w:numId="16">
    <w:abstractNumId w:val="37"/>
  </w:num>
  <w:num w:numId="17">
    <w:abstractNumId w:val="10"/>
  </w:num>
  <w:num w:numId="18">
    <w:abstractNumId w:val="54"/>
  </w:num>
  <w:num w:numId="19">
    <w:abstractNumId w:val="20"/>
  </w:num>
  <w:num w:numId="20">
    <w:abstractNumId w:val="34"/>
  </w:num>
  <w:num w:numId="21">
    <w:abstractNumId w:val="63"/>
  </w:num>
  <w:num w:numId="22">
    <w:abstractNumId w:val="49"/>
  </w:num>
  <w:num w:numId="23">
    <w:abstractNumId w:val="43"/>
  </w:num>
  <w:num w:numId="24">
    <w:abstractNumId w:val="5"/>
  </w:num>
  <w:num w:numId="25">
    <w:abstractNumId w:val="58"/>
  </w:num>
  <w:num w:numId="26">
    <w:abstractNumId w:val="40"/>
  </w:num>
  <w:num w:numId="27">
    <w:abstractNumId w:val="52"/>
  </w:num>
  <w:num w:numId="28">
    <w:abstractNumId w:val="23"/>
  </w:num>
  <w:num w:numId="29">
    <w:abstractNumId w:val="16"/>
  </w:num>
  <w:num w:numId="30">
    <w:abstractNumId w:val="22"/>
  </w:num>
  <w:num w:numId="31">
    <w:abstractNumId w:val="9"/>
  </w:num>
  <w:num w:numId="32">
    <w:abstractNumId w:val="60"/>
  </w:num>
  <w:num w:numId="33">
    <w:abstractNumId w:val="2"/>
  </w:num>
  <w:num w:numId="34">
    <w:abstractNumId w:val="44"/>
  </w:num>
  <w:num w:numId="35">
    <w:abstractNumId w:val="36"/>
  </w:num>
  <w:num w:numId="36">
    <w:abstractNumId w:val="53"/>
  </w:num>
  <w:num w:numId="37">
    <w:abstractNumId w:val="39"/>
  </w:num>
  <w:num w:numId="38">
    <w:abstractNumId w:val="59"/>
  </w:num>
  <w:num w:numId="39">
    <w:abstractNumId w:val="50"/>
  </w:num>
  <w:num w:numId="40">
    <w:abstractNumId w:val="35"/>
  </w:num>
  <w:num w:numId="41">
    <w:abstractNumId w:val="14"/>
  </w:num>
  <w:num w:numId="42">
    <w:abstractNumId w:val="30"/>
  </w:num>
  <w:num w:numId="43">
    <w:abstractNumId w:val="42"/>
  </w:num>
  <w:num w:numId="44">
    <w:abstractNumId w:val="29"/>
  </w:num>
  <w:num w:numId="45">
    <w:abstractNumId w:val="25"/>
  </w:num>
  <w:num w:numId="46">
    <w:abstractNumId w:val="15"/>
  </w:num>
  <w:num w:numId="47">
    <w:abstractNumId w:val="56"/>
  </w:num>
  <w:num w:numId="48">
    <w:abstractNumId w:val="38"/>
  </w:num>
  <w:num w:numId="49">
    <w:abstractNumId w:val="11"/>
  </w:num>
  <w:num w:numId="50">
    <w:abstractNumId w:val="51"/>
  </w:num>
  <w:num w:numId="51">
    <w:abstractNumId w:val="57"/>
  </w:num>
  <w:num w:numId="52">
    <w:abstractNumId w:val="62"/>
  </w:num>
  <w:num w:numId="53">
    <w:abstractNumId w:val="7"/>
  </w:num>
  <w:num w:numId="54">
    <w:abstractNumId w:val="33"/>
  </w:num>
  <w:num w:numId="55">
    <w:abstractNumId w:val="18"/>
  </w:num>
  <w:num w:numId="56">
    <w:abstractNumId w:val="27"/>
  </w:num>
  <w:num w:numId="57">
    <w:abstractNumId w:val="21"/>
  </w:num>
  <w:num w:numId="58">
    <w:abstractNumId w:val="45"/>
  </w:num>
  <w:num w:numId="59">
    <w:abstractNumId w:val="46"/>
  </w:num>
  <w:num w:numId="60">
    <w:abstractNumId w:val="24"/>
  </w:num>
  <w:num w:numId="61">
    <w:abstractNumId w:val="12"/>
  </w:num>
  <w:num w:numId="62">
    <w:abstractNumId w:val="26"/>
  </w:num>
  <w:num w:numId="63">
    <w:abstractNumId w:val="8"/>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B2"/>
    <w:rsid w:val="00007A9F"/>
    <w:rsid w:val="00012FBC"/>
    <w:rsid w:val="00016116"/>
    <w:rsid w:val="0001735A"/>
    <w:rsid w:val="00041984"/>
    <w:rsid w:val="0007675C"/>
    <w:rsid w:val="00090294"/>
    <w:rsid w:val="00091B5A"/>
    <w:rsid w:val="000C0D02"/>
    <w:rsid w:val="000D12B7"/>
    <w:rsid w:val="000D2D31"/>
    <w:rsid w:val="000E6496"/>
    <w:rsid w:val="000F224C"/>
    <w:rsid w:val="0011222A"/>
    <w:rsid w:val="00112FA5"/>
    <w:rsid w:val="0011431A"/>
    <w:rsid w:val="001216DC"/>
    <w:rsid w:val="00131644"/>
    <w:rsid w:val="001362BD"/>
    <w:rsid w:val="00141E51"/>
    <w:rsid w:val="0015375B"/>
    <w:rsid w:val="00165022"/>
    <w:rsid w:val="0016688F"/>
    <w:rsid w:val="00167040"/>
    <w:rsid w:val="001767DD"/>
    <w:rsid w:val="00187511"/>
    <w:rsid w:val="001A7A51"/>
    <w:rsid w:val="001B7901"/>
    <w:rsid w:val="001C0FDD"/>
    <w:rsid w:val="001D44BB"/>
    <w:rsid w:val="001D7A6A"/>
    <w:rsid w:val="00222AF1"/>
    <w:rsid w:val="00234153"/>
    <w:rsid w:val="0023595D"/>
    <w:rsid w:val="00242C3C"/>
    <w:rsid w:val="002446CF"/>
    <w:rsid w:val="00247C10"/>
    <w:rsid w:val="00247EA9"/>
    <w:rsid w:val="002519FD"/>
    <w:rsid w:val="00264F72"/>
    <w:rsid w:val="00281AE9"/>
    <w:rsid w:val="002D4D52"/>
    <w:rsid w:val="002E0F98"/>
    <w:rsid w:val="002E1F61"/>
    <w:rsid w:val="002E250B"/>
    <w:rsid w:val="002F3BFE"/>
    <w:rsid w:val="002F4FA7"/>
    <w:rsid w:val="002F7EFB"/>
    <w:rsid w:val="00307C45"/>
    <w:rsid w:val="00314ADC"/>
    <w:rsid w:val="003179D0"/>
    <w:rsid w:val="00346547"/>
    <w:rsid w:val="00347A0B"/>
    <w:rsid w:val="00350620"/>
    <w:rsid w:val="003539DB"/>
    <w:rsid w:val="00363038"/>
    <w:rsid w:val="00365B3D"/>
    <w:rsid w:val="003730E1"/>
    <w:rsid w:val="00392ED9"/>
    <w:rsid w:val="003B3439"/>
    <w:rsid w:val="003B39A9"/>
    <w:rsid w:val="003C720C"/>
    <w:rsid w:val="003D6AD0"/>
    <w:rsid w:val="003E001F"/>
    <w:rsid w:val="003F0997"/>
    <w:rsid w:val="003F5A7D"/>
    <w:rsid w:val="004114F5"/>
    <w:rsid w:val="0041249B"/>
    <w:rsid w:val="00412B89"/>
    <w:rsid w:val="00423D5A"/>
    <w:rsid w:val="00426F92"/>
    <w:rsid w:val="004466A1"/>
    <w:rsid w:val="004501C5"/>
    <w:rsid w:val="004530D4"/>
    <w:rsid w:val="004637FA"/>
    <w:rsid w:val="004745E9"/>
    <w:rsid w:val="0047731C"/>
    <w:rsid w:val="00487E90"/>
    <w:rsid w:val="004C69E8"/>
    <w:rsid w:val="004D3B01"/>
    <w:rsid w:val="00512B29"/>
    <w:rsid w:val="00526AC3"/>
    <w:rsid w:val="005438B8"/>
    <w:rsid w:val="0054422A"/>
    <w:rsid w:val="00561876"/>
    <w:rsid w:val="00582D6B"/>
    <w:rsid w:val="005A6B8B"/>
    <w:rsid w:val="005B1ED9"/>
    <w:rsid w:val="005D2D89"/>
    <w:rsid w:val="005D5871"/>
    <w:rsid w:val="005E0875"/>
    <w:rsid w:val="005E116E"/>
    <w:rsid w:val="005E236B"/>
    <w:rsid w:val="005E352D"/>
    <w:rsid w:val="005F739E"/>
    <w:rsid w:val="00601EE6"/>
    <w:rsid w:val="00603B6E"/>
    <w:rsid w:val="00620680"/>
    <w:rsid w:val="00620767"/>
    <w:rsid w:val="00623157"/>
    <w:rsid w:val="0062348B"/>
    <w:rsid w:val="00642145"/>
    <w:rsid w:val="0064343C"/>
    <w:rsid w:val="006454A6"/>
    <w:rsid w:val="006503A9"/>
    <w:rsid w:val="00650E2C"/>
    <w:rsid w:val="006528F7"/>
    <w:rsid w:val="0065718C"/>
    <w:rsid w:val="00664146"/>
    <w:rsid w:val="00667C83"/>
    <w:rsid w:val="00671EE2"/>
    <w:rsid w:val="00682885"/>
    <w:rsid w:val="006840C2"/>
    <w:rsid w:val="006903CB"/>
    <w:rsid w:val="006A2B76"/>
    <w:rsid w:val="006B2B3C"/>
    <w:rsid w:val="006C4A85"/>
    <w:rsid w:val="006D1188"/>
    <w:rsid w:val="006E115C"/>
    <w:rsid w:val="006E4EA8"/>
    <w:rsid w:val="006F6648"/>
    <w:rsid w:val="006F7462"/>
    <w:rsid w:val="006F7499"/>
    <w:rsid w:val="00710377"/>
    <w:rsid w:val="007214C8"/>
    <w:rsid w:val="007233D3"/>
    <w:rsid w:val="00785BB0"/>
    <w:rsid w:val="00790BB4"/>
    <w:rsid w:val="007A52F3"/>
    <w:rsid w:val="007A6566"/>
    <w:rsid w:val="007B53AD"/>
    <w:rsid w:val="007F2410"/>
    <w:rsid w:val="007F412E"/>
    <w:rsid w:val="00804889"/>
    <w:rsid w:val="008336A8"/>
    <w:rsid w:val="0083775C"/>
    <w:rsid w:val="008462F3"/>
    <w:rsid w:val="008536B1"/>
    <w:rsid w:val="00853BFD"/>
    <w:rsid w:val="008540B1"/>
    <w:rsid w:val="008602FC"/>
    <w:rsid w:val="00872DDB"/>
    <w:rsid w:val="00882DE5"/>
    <w:rsid w:val="00884DEC"/>
    <w:rsid w:val="008913EE"/>
    <w:rsid w:val="008B6F2B"/>
    <w:rsid w:val="008D03E4"/>
    <w:rsid w:val="008F1F81"/>
    <w:rsid w:val="008F2C4B"/>
    <w:rsid w:val="008F4256"/>
    <w:rsid w:val="008F5962"/>
    <w:rsid w:val="008F7126"/>
    <w:rsid w:val="009067B6"/>
    <w:rsid w:val="009117FC"/>
    <w:rsid w:val="00921891"/>
    <w:rsid w:val="00921912"/>
    <w:rsid w:val="00937734"/>
    <w:rsid w:val="00950CF3"/>
    <w:rsid w:val="00974139"/>
    <w:rsid w:val="009815BD"/>
    <w:rsid w:val="00986CC3"/>
    <w:rsid w:val="00991FBC"/>
    <w:rsid w:val="009970B4"/>
    <w:rsid w:val="009B7165"/>
    <w:rsid w:val="009C5700"/>
    <w:rsid w:val="009D43E3"/>
    <w:rsid w:val="009D699A"/>
    <w:rsid w:val="009E0E17"/>
    <w:rsid w:val="009E40B6"/>
    <w:rsid w:val="009E41EE"/>
    <w:rsid w:val="009F5923"/>
    <w:rsid w:val="00A00C17"/>
    <w:rsid w:val="00A25A61"/>
    <w:rsid w:val="00A34695"/>
    <w:rsid w:val="00A36A29"/>
    <w:rsid w:val="00A4789A"/>
    <w:rsid w:val="00A53849"/>
    <w:rsid w:val="00A61F9E"/>
    <w:rsid w:val="00A70175"/>
    <w:rsid w:val="00A73B14"/>
    <w:rsid w:val="00A85012"/>
    <w:rsid w:val="00A923AE"/>
    <w:rsid w:val="00AB74B6"/>
    <w:rsid w:val="00AC483F"/>
    <w:rsid w:val="00AC6948"/>
    <w:rsid w:val="00AD4761"/>
    <w:rsid w:val="00AD53EE"/>
    <w:rsid w:val="00AE0330"/>
    <w:rsid w:val="00B01C82"/>
    <w:rsid w:val="00B050BA"/>
    <w:rsid w:val="00B153CB"/>
    <w:rsid w:val="00B15B53"/>
    <w:rsid w:val="00B2116A"/>
    <w:rsid w:val="00B343FF"/>
    <w:rsid w:val="00B344DC"/>
    <w:rsid w:val="00B420CB"/>
    <w:rsid w:val="00B56796"/>
    <w:rsid w:val="00B66044"/>
    <w:rsid w:val="00B823ED"/>
    <w:rsid w:val="00B93338"/>
    <w:rsid w:val="00B9633B"/>
    <w:rsid w:val="00BA3807"/>
    <w:rsid w:val="00BA610C"/>
    <w:rsid w:val="00BB2E45"/>
    <w:rsid w:val="00BB426F"/>
    <w:rsid w:val="00BB744D"/>
    <w:rsid w:val="00BB7939"/>
    <w:rsid w:val="00BC34DD"/>
    <w:rsid w:val="00BC50AB"/>
    <w:rsid w:val="00BC55E0"/>
    <w:rsid w:val="00BD2734"/>
    <w:rsid w:val="00BE4B1B"/>
    <w:rsid w:val="00BF50F2"/>
    <w:rsid w:val="00BF7E5E"/>
    <w:rsid w:val="00C22A46"/>
    <w:rsid w:val="00C304ED"/>
    <w:rsid w:val="00C37852"/>
    <w:rsid w:val="00C42C03"/>
    <w:rsid w:val="00C57B2D"/>
    <w:rsid w:val="00C76808"/>
    <w:rsid w:val="00C94CC2"/>
    <w:rsid w:val="00CE00F2"/>
    <w:rsid w:val="00D02036"/>
    <w:rsid w:val="00D02754"/>
    <w:rsid w:val="00D1090A"/>
    <w:rsid w:val="00D17BB4"/>
    <w:rsid w:val="00D22A27"/>
    <w:rsid w:val="00D33AF0"/>
    <w:rsid w:val="00D5523F"/>
    <w:rsid w:val="00D554D2"/>
    <w:rsid w:val="00D71392"/>
    <w:rsid w:val="00D716EA"/>
    <w:rsid w:val="00D73731"/>
    <w:rsid w:val="00D964DF"/>
    <w:rsid w:val="00D96ADC"/>
    <w:rsid w:val="00DA5961"/>
    <w:rsid w:val="00DB1D6D"/>
    <w:rsid w:val="00DC147C"/>
    <w:rsid w:val="00DD06BF"/>
    <w:rsid w:val="00DD6968"/>
    <w:rsid w:val="00DE6941"/>
    <w:rsid w:val="00E072D2"/>
    <w:rsid w:val="00E12AF0"/>
    <w:rsid w:val="00E17C2A"/>
    <w:rsid w:val="00E31B01"/>
    <w:rsid w:val="00E33044"/>
    <w:rsid w:val="00E36763"/>
    <w:rsid w:val="00E426B4"/>
    <w:rsid w:val="00E5574C"/>
    <w:rsid w:val="00E62684"/>
    <w:rsid w:val="00E66BA3"/>
    <w:rsid w:val="00E67861"/>
    <w:rsid w:val="00E915C0"/>
    <w:rsid w:val="00E9456E"/>
    <w:rsid w:val="00E946B2"/>
    <w:rsid w:val="00EA1EBE"/>
    <w:rsid w:val="00EA3D96"/>
    <w:rsid w:val="00EC1C32"/>
    <w:rsid w:val="00EC21DE"/>
    <w:rsid w:val="00ED0403"/>
    <w:rsid w:val="00ED4BE6"/>
    <w:rsid w:val="00EF78D4"/>
    <w:rsid w:val="00F05B0B"/>
    <w:rsid w:val="00F104BA"/>
    <w:rsid w:val="00F12E8B"/>
    <w:rsid w:val="00F413EE"/>
    <w:rsid w:val="00F439F5"/>
    <w:rsid w:val="00F72A03"/>
    <w:rsid w:val="00FB0B56"/>
    <w:rsid w:val="00FB5F2C"/>
    <w:rsid w:val="00FC36C4"/>
    <w:rsid w:val="00FC6E6A"/>
    <w:rsid w:val="00FD399B"/>
    <w:rsid w:val="00FD7559"/>
    <w:rsid w:val="00FE0F59"/>
    <w:rsid w:val="00FE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437C"/>
  <w15:docId w15:val="{96026277-215C-AE40-83E6-55021AC7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unito" w:eastAsia="Nunito" w:hAnsi="Nunito" w:cs="Nunito"/>
        <w:sz w:val="22"/>
        <w:szCs w:val="22"/>
        <w:lang w:val="en-US"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61"/>
    <w:pPr>
      <w:pBdr>
        <w:top w:val="nil"/>
        <w:left w:val="nil"/>
        <w:bottom w:val="nil"/>
        <w:right w:val="nil"/>
        <w:between w:val="nil"/>
      </w:pBdr>
      <w:spacing w:line="269" w:lineRule="auto"/>
      <w:jc w:val="both"/>
    </w:pPr>
    <w:rPr>
      <w:rFonts w:ascii="Arial" w:hAnsi="Arial"/>
      <w:color w:val="000000"/>
    </w:rPr>
  </w:style>
  <w:style w:type="paragraph" w:styleId="Titre1">
    <w:name w:val="heading 1"/>
    <w:basedOn w:val="Normal"/>
    <w:next w:val="Normal"/>
    <w:autoRedefine/>
    <w:qFormat/>
    <w:rsid w:val="00A53849"/>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A53849"/>
    <w:pPr>
      <w:keepNext/>
      <w:keepLines/>
      <w:spacing w:before="240" w:after="240"/>
      <w:jc w:val="center"/>
      <w:outlineLvl w:val="1"/>
    </w:pPr>
    <w:rPr>
      <w:rFonts w:eastAsiaTheme="majorEastAsia" w:cstheme="majorBidi"/>
      <w:b/>
      <w:bCs/>
      <w:color w:val="auto"/>
      <w:sz w:val="26"/>
      <w:szCs w:val="26"/>
      <w:lang w:eastAsia="en-US"/>
    </w:rPr>
  </w:style>
  <w:style w:type="paragraph" w:styleId="Titre3">
    <w:name w:val="heading 3"/>
    <w:basedOn w:val="Normal"/>
    <w:next w:val="Normal"/>
    <w:autoRedefine/>
    <w:qFormat/>
    <w:rsid w:val="00A53849"/>
    <w:pPr>
      <w:keepNext/>
      <w:keepLines/>
      <w:spacing w:before="120"/>
      <w:outlineLvl w:val="2"/>
    </w:pPr>
    <w:rPr>
      <w:rFonts w:eastAsia="Nunito ExtraBold" w:cs="Nunito ExtraBold"/>
      <w:b/>
      <w:color w:val="0070C0"/>
      <w:sz w:val="26"/>
      <w:szCs w:val="26"/>
    </w:rPr>
  </w:style>
  <w:style w:type="paragraph" w:styleId="Titre4">
    <w:name w:val="heading 4"/>
    <w:basedOn w:val="Normal"/>
    <w:next w:val="Normal"/>
    <w:autoRedefine/>
    <w:qFormat/>
    <w:rsid w:val="00AB74B6"/>
    <w:pPr>
      <w:spacing w:before="120"/>
      <w:outlineLvl w:val="3"/>
    </w:pPr>
    <w:rPr>
      <w:b/>
    </w:rPr>
  </w:style>
  <w:style w:type="paragraph" w:styleId="Titre5">
    <w:name w:val="heading 5"/>
    <w:basedOn w:val="Normal"/>
    <w:next w:val="Normal"/>
    <w:rsid w:val="00BF7E5E"/>
    <w:pPr>
      <w:keepNext/>
      <w:keepLines/>
      <w:spacing w:before="220" w:after="40"/>
      <w:outlineLvl w:val="4"/>
    </w:pPr>
    <w:rPr>
      <w:b/>
    </w:rPr>
  </w:style>
  <w:style w:type="paragraph" w:styleId="Titre6">
    <w:name w:val="heading 6"/>
    <w:basedOn w:val="Normal"/>
    <w:next w:val="Normal"/>
    <w:rsid w:val="00BF7E5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BF7E5E"/>
    <w:tblPr>
      <w:tblCellMar>
        <w:top w:w="0" w:type="dxa"/>
        <w:left w:w="0" w:type="dxa"/>
        <w:bottom w:w="0" w:type="dxa"/>
        <w:right w:w="0" w:type="dxa"/>
      </w:tblCellMar>
    </w:tblPr>
  </w:style>
  <w:style w:type="paragraph" w:styleId="Titre">
    <w:name w:val="Title"/>
    <w:basedOn w:val="Normal"/>
    <w:next w:val="Normal"/>
    <w:rsid w:val="00B66044"/>
    <w:pPr>
      <w:pBdr>
        <w:bottom w:val="none" w:sz="0" w:space="0" w:color="auto"/>
      </w:pBdr>
      <w:spacing w:after="300" w:line="240" w:lineRule="auto"/>
      <w:jc w:val="center"/>
    </w:pPr>
    <w:rPr>
      <w:b/>
      <w:color w:val="0070C0"/>
      <w:sz w:val="30"/>
      <w:szCs w:val="52"/>
    </w:rPr>
  </w:style>
  <w:style w:type="paragraph" w:styleId="Sous-titre">
    <w:name w:val="Subtitle"/>
    <w:basedOn w:val="Normal"/>
    <w:next w:val="Normal"/>
    <w:rsid w:val="00BF7E5E"/>
    <w:pPr>
      <w:keepNext/>
      <w:keepLines/>
      <w:spacing w:before="360" w:after="80"/>
    </w:pPr>
    <w:rPr>
      <w:rFonts w:ascii="Georgia" w:eastAsia="Georgia" w:hAnsi="Georgia" w:cs="Georgia"/>
      <w:i/>
      <w:color w:val="666666"/>
      <w:sz w:val="48"/>
      <w:szCs w:val="48"/>
    </w:rPr>
  </w:style>
  <w:style w:type="table" w:customStyle="1" w:styleId="a">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rsid w:val="00BF7E5E"/>
    <w:tblPr>
      <w:tblStyleRowBandSize w:val="1"/>
      <w:tblStyleColBandSize w:val="1"/>
      <w:tblCellMar>
        <w:top w:w="100" w:type="dxa"/>
        <w:left w:w="100" w:type="dxa"/>
        <w:bottom w:w="100" w:type="dxa"/>
        <w:right w:w="100" w:type="dxa"/>
      </w:tblCellMar>
    </w:tblPr>
  </w:style>
  <w:style w:type="table" w:customStyle="1" w:styleId="a1">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2">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3">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4">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5">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6">
    <w:basedOn w:val="TableNormal"/>
    <w:rsid w:val="00BF7E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paragraph" w:styleId="Commentaire">
    <w:name w:val="annotation text"/>
    <w:basedOn w:val="Normal"/>
    <w:link w:val="CommentaireCar"/>
    <w:uiPriority w:val="99"/>
    <w:semiHidden/>
    <w:unhideWhenUsed/>
    <w:rsid w:val="00BF7E5E"/>
    <w:pPr>
      <w:spacing w:line="240" w:lineRule="auto"/>
    </w:pPr>
    <w:rPr>
      <w:sz w:val="20"/>
      <w:szCs w:val="20"/>
    </w:rPr>
  </w:style>
  <w:style w:type="character" w:customStyle="1" w:styleId="CommentaireCar">
    <w:name w:val="Commentaire Car"/>
    <w:basedOn w:val="Policepardfaut"/>
    <w:link w:val="Commentaire"/>
    <w:uiPriority w:val="99"/>
    <w:semiHidden/>
    <w:rsid w:val="00BF7E5E"/>
    <w:rPr>
      <w:sz w:val="20"/>
      <w:szCs w:val="20"/>
    </w:rPr>
  </w:style>
  <w:style w:type="character" w:styleId="Marquedecommentaire">
    <w:name w:val="annotation reference"/>
    <w:basedOn w:val="Policepardfaut"/>
    <w:uiPriority w:val="99"/>
    <w:semiHidden/>
    <w:unhideWhenUsed/>
    <w:rsid w:val="00BF7E5E"/>
    <w:rPr>
      <w:sz w:val="16"/>
      <w:szCs w:val="16"/>
    </w:rPr>
  </w:style>
  <w:style w:type="paragraph" w:styleId="Textedebulles">
    <w:name w:val="Balloon Text"/>
    <w:basedOn w:val="Normal"/>
    <w:link w:val="TextedebullesCar"/>
    <w:uiPriority w:val="99"/>
    <w:semiHidden/>
    <w:unhideWhenUsed/>
    <w:rsid w:val="00B34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43FF"/>
    <w:rPr>
      <w:rFonts w:ascii="Segoe UI" w:hAnsi="Segoe UI" w:cs="Segoe UI"/>
      <w:sz w:val="18"/>
      <w:szCs w:val="18"/>
    </w:rPr>
  </w:style>
  <w:style w:type="table" w:customStyle="1" w:styleId="Grillecouleur-Accent51">
    <w:name w:val="Grille couleur - Accent 51"/>
    <w:basedOn w:val="TableauNormal"/>
    <w:next w:val="Grillecouleur-Accent5"/>
    <w:uiPriority w:val="73"/>
    <w:rsid w:val="005D5871"/>
    <w:pPr>
      <w:spacing w:after="0" w:line="240" w:lineRule="auto"/>
    </w:pPr>
    <w:rPr>
      <w:rFonts w:ascii="Calibri" w:eastAsia="Calibri" w:hAnsi="Calibri" w:cs="Arial"/>
      <w:color w:val="000000"/>
      <w:lang w:val="fr-FR"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5">
    <w:name w:val="Colorful Grid Accent 5"/>
    <w:basedOn w:val="TableauNormal"/>
    <w:uiPriority w:val="73"/>
    <w:semiHidden/>
    <w:unhideWhenUsed/>
    <w:rsid w:val="005D5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itre2Car">
    <w:name w:val="Titre 2 Car"/>
    <w:basedOn w:val="Policepardfaut"/>
    <w:link w:val="Titre2"/>
    <w:uiPriority w:val="9"/>
    <w:rsid w:val="00A53849"/>
    <w:rPr>
      <w:rFonts w:ascii="Arial" w:eastAsiaTheme="majorEastAsia" w:hAnsi="Arial" w:cstheme="majorBidi"/>
      <w:b/>
      <w:bCs/>
      <w:sz w:val="26"/>
      <w:szCs w:val="26"/>
      <w:lang w:eastAsia="en-US"/>
    </w:rPr>
  </w:style>
  <w:style w:type="paragraph" w:styleId="Sansinterligne">
    <w:name w:val="No Spacing"/>
    <w:uiPriority w:val="1"/>
    <w:qFormat/>
    <w:rsid w:val="00DD6968"/>
    <w:pPr>
      <w:spacing w:after="0" w:line="240" w:lineRule="auto"/>
    </w:pPr>
  </w:style>
  <w:style w:type="paragraph" w:styleId="Paragraphedeliste">
    <w:name w:val="List Paragraph"/>
    <w:basedOn w:val="Normal"/>
    <w:link w:val="ParagraphedelisteCar"/>
    <w:uiPriority w:val="34"/>
    <w:qFormat/>
    <w:rsid w:val="00DD6968"/>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DD6968"/>
    <w:rPr>
      <w:rFonts w:eastAsiaTheme="minorHAnsi" w:cs="Times New Roman"/>
      <w:lang w:eastAsia="en-US"/>
    </w:rPr>
  </w:style>
  <w:style w:type="paragraph" w:styleId="TM1">
    <w:name w:val="toc 1"/>
    <w:basedOn w:val="Normal"/>
    <w:next w:val="Normal"/>
    <w:autoRedefine/>
    <w:uiPriority w:val="39"/>
    <w:unhideWhenUsed/>
    <w:rsid w:val="002E0F98"/>
    <w:pPr>
      <w:tabs>
        <w:tab w:val="right" w:leader="dot" w:pos="9396"/>
      </w:tabs>
      <w:spacing w:before="240" w:after="0" w:line="360" w:lineRule="atLeast"/>
      <w:contextualSpacing/>
    </w:pPr>
    <w:rPr>
      <w:b/>
      <w:bCs/>
      <w:noProof/>
      <w:color w:val="00B2A9"/>
    </w:rPr>
  </w:style>
  <w:style w:type="paragraph" w:styleId="TM2">
    <w:name w:val="toc 2"/>
    <w:basedOn w:val="Normal"/>
    <w:next w:val="Normal"/>
    <w:autoRedefine/>
    <w:uiPriority w:val="39"/>
    <w:unhideWhenUsed/>
    <w:rsid w:val="002E0F98"/>
    <w:pPr>
      <w:tabs>
        <w:tab w:val="left" w:pos="709"/>
        <w:tab w:val="right" w:pos="9396"/>
      </w:tabs>
      <w:spacing w:after="0" w:line="266" w:lineRule="auto"/>
      <w:ind w:left="221"/>
    </w:pPr>
    <w:rPr>
      <w:noProof/>
    </w:rPr>
  </w:style>
  <w:style w:type="paragraph" w:styleId="TM3">
    <w:name w:val="toc 3"/>
    <w:basedOn w:val="Normal"/>
    <w:next w:val="Normal"/>
    <w:autoRedefine/>
    <w:uiPriority w:val="39"/>
    <w:unhideWhenUsed/>
    <w:rsid w:val="00041984"/>
    <w:pPr>
      <w:spacing w:after="100"/>
      <w:ind w:left="440"/>
    </w:pPr>
  </w:style>
  <w:style w:type="paragraph" w:styleId="TM4">
    <w:name w:val="toc 4"/>
    <w:basedOn w:val="Normal"/>
    <w:next w:val="Normal"/>
    <w:autoRedefine/>
    <w:uiPriority w:val="39"/>
    <w:unhideWhenUsed/>
    <w:rsid w:val="00041984"/>
    <w:pPr>
      <w:spacing w:after="100"/>
      <w:ind w:left="660"/>
    </w:pPr>
  </w:style>
  <w:style w:type="character" w:styleId="Lienhypertexte">
    <w:name w:val="Hyperlink"/>
    <w:basedOn w:val="Policepardfaut"/>
    <w:uiPriority w:val="99"/>
    <w:unhideWhenUsed/>
    <w:rsid w:val="007F412E"/>
    <w:rPr>
      <w:color w:val="0077C8"/>
      <w:u w:val="single"/>
    </w:rPr>
  </w:style>
  <w:style w:type="paragraph" w:styleId="Notedebasdepage">
    <w:name w:val="footnote text"/>
    <w:basedOn w:val="Normal"/>
    <w:link w:val="NotedebasdepageCar"/>
    <w:uiPriority w:val="99"/>
    <w:unhideWhenUsed/>
    <w:rsid w:val="008536B1"/>
    <w:pPr>
      <w:spacing w:after="0" w:line="240" w:lineRule="auto"/>
    </w:pPr>
    <w:rPr>
      <w:sz w:val="18"/>
      <w:szCs w:val="18"/>
    </w:rPr>
  </w:style>
  <w:style w:type="character" w:customStyle="1" w:styleId="NotedebasdepageCar">
    <w:name w:val="Note de bas de page Car"/>
    <w:basedOn w:val="Policepardfaut"/>
    <w:link w:val="Notedebasdepage"/>
    <w:uiPriority w:val="99"/>
    <w:rsid w:val="008536B1"/>
    <w:rPr>
      <w:color w:val="000000"/>
      <w:sz w:val="18"/>
      <w:szCs w:val="18"/>
    </w:rPr>
  </w:style>
  <w:style w:type="character" w:styleId="Appelnotedebasdep">
    <w:name w:val="footnote reference"/>
    <w:basedOn w:val="Policepardfaut"/>
    <w:uiPriority w:val="99"/>
    <w:unhideWhenUsed/>
    <w:rsid w:val="00620767"/>
    <w:rPr>
      <w:vertAlign w:val="superscript"/>
    </w:rPr>
  </w:style>
  <w:style w:type="paragraph" w:styleId="NormalWeb">
    <w:name w:val="Normal (Web)"/>
    <w:basedOn w:val="Normal"/>
    <w:uiPriority w:val="99"/>
    <w:unhideWhenUsed/>
    <w:rsid w:val="002F7EFB"/>
    <w:pPr>
      <w:spacing w:before="100" w:beforeAutospacing="1" w:after="100" w:afterAutospacing="1" w:line="240" w:lineRule="auto"/>
    </w:pPr>
    <w:rPr>
      <w:rFonts w:ascii="Times New Roman" w:eastAsia="Times New Roman" w:hAnsi="Times New Roman" w:cs="Times New Roman"/>
      <w:szCs w:val="24"/>
      <w:lang w:val="en-IE" w:eastAsia="en-GB"/>
    </w:rPr>
  </w:style>
  <w:style w:type="paragraph" w:styleId="Objetducommentaire">
    <w:name w:val="annotation subject"/>
    <w:basedOn w:val="Commentaire"/>
    <w:next w:val="Commentaire"/>
    <w:link w:val="ObjetducommentaireCar"/>
    <w:uiPriority w:val="99"/>
    <w:semiHidden/>
    <w:unhideWhenUsed/>
    <w:rsid w:val="00426F92"/>
    <w:rPr>
      <w:b/>
      <w:bCs/>
    </w:rPr>
  </w:style>
  <w:style w:type="character" w:customStyle="1" w:styleId="ObjetducommentaireCar">
    <w:name w:val="Objet du commentaire Car"/>
    <w:basedOn w:val="CommentaireCar"/>
    <w:link w:val="Objetducommentaire"/>
    <w:uiPriority w:val="99"/>
    <w:semiHidden/>
    <w:rsid w:val="00426F92"/>
    <w:rPr>
      <w:b/>
      <w:bCs/>
      <w:sz w:val="20"/>
      <w:szCs w:val="20"/>
    </w:rPr>
  </w:style>
  <w:style w:type="character" w:styleId="Lienhypertextesuivivisit">
    <w:name w:val="FollowedHyperlink"/>
    <w:basedOn w:val="Policepardfaut"/>
    <w:uiPriority w:val="99"/>
    <w:semiHidden/>
    <w:unhideWhenUsed/>
    <w:rsid w:val="00603B6E"/>
    <w:rPr>
      <w:color w:val="800080" w:themeColor="followedHyperlink"/>
      <w:u w:val="single"/>
    </w:rPr>
  </w:style>
  <w:style w:type="paragraph" w:styleId="En-tte">
    <w:name w:val="header"/>
    <w:basedOn w:val="Normal"/>
    <w:link w:val="En-tteCar"/>
    <w:uiPriority w:val="99"/>
    <w:unhideWhenUsed/>
    <w:rsid w:val="00D1090A"/>
    <w:pPr>
      <w:tabs>
        <w:tab w:val="center" w:pos="4536"/>
        <w:tab w:val="right" w:pos="9072"/>
      </w:tabs>
      <w:spacing w:after="0" w:line="240" w:lineRule="auto"/>
    </w:pPr>
  </w:style>
  <w:style w:type="character" w:customStyle="1" w:styleId="En-tteCar">
    <w:name w:val="En-tête Car"/>
    <w:basedOn w:val="Policepardfaut"/>
    <w:link w:val="En-tte"/>
    <w:uiPriority w:val="99"/>
    <w:rsid w:val="00D1090A"/>
    <w:rPr>
      <w:color w:val="000000"/>
    </w:rPr>
  </w:style>
  <w:style w:type="paragraph" w:styleId="Pieddepage">
    <w:name w:val="footer"/>
    <w:basedOn w:val="Normal"/>
    <w:link w:val="PieddepageCar"/>
    <w:uiPriority w:val="99"/>
    <w:unhideWhenUsed/>
    <w:rsid w:val="00D10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90A"/>
    <w:rPr>
      <w:color w:val="000000"/>
    </w:rPr>
  </w:style>
  <w:style w:type="table" w:styleId="Grilledutableau">
    <w:name w:val="Table Grid"/>
    <w:basedOn w:val="TableauNormal"/>
    <w:uiPriority w:val="39"/>
    <w:rsid w:val="00EC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B7939"/>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272">
      <w:bodyDiv w:val="1"/>
      <w:marLeft w:val="0"/>
      <w:marRight w:val="0"/>
      <w:marTop w:val="0"/>
      <w:marBottom w:val="0"/>
      <w:divBdr>
        <w:top w:val="none" w:sz="0" w:space="0" w:color="auto"/>
        <w:left w:val="none" w:sz="0" w:space="0" w:color="auto"/>
        <w:bottom w:val="none" w:sz="0" w:space="0" w:color="auto"/>
        <w:right w:val="none" w:sz="0" w:space="0" w:color="auto"/>
      </w:divBdr>
    </w:div>
    <w:div w:id="807819519">
      <w:bodyDiv w:val="1"/>
      <w:marLeft w:val="0"/>
      <w:marRight w:val="0"/>
      <w:marTop w:val="0"/>
      <w:marBottom w:val="0"/>
      <w:divBdr>
        <w:top w:val="none" w:sz="0" w:space="0" w:color="auto"/>
        <w:left w:val="none" w:sz="0" w:space="0" w:color="auto"/>
        <w:bottom w:val="none" w:sz="0" w:space="0" w:color="auto"/>
        <w:right w:val="none" w:sz="0" w:space="0" w:color="auto"/>
      </w:divBdr>
      <w:divsChild>
        <w:div w:id="1771973800">
          <w:marLeft w:val="0"/>
          <w:marRight w:val="0"/>
          <w:marTop w:val="0"/>
          <w:marBottom w:val="0"/>
          <w:divBdr>
            <w:top w:val="none" w:sz="0" w:space="0" w:color="auto"/>
            <w:left w:val="none" w:sz="0" w:space="0" w:color="auto"/>
            <w:bottom w:val="none" w:sz="0" w:space="0" w:color="auto"/>
            <w:right w:val="none" w:sz="0" w:space="0" w:color="auto"/>
          </w:divBdr>
          <w:divsChild>
            <w:div w:id="1337925146">
              <w:marLeft w:val="0"/>
              <w:marRight w:val="0"/>
              <w:marTop w:val="0"/>
              <w:marBottom w:val="0"/>
              <w:divBdr>
                <w:top w:val="none" w:sz="0" w:space="0" w:color="auto"/>
                <w:left w:val="none" w:sz="0" w:space="0" w:color="auto"/>
                <w:bottom w:val="none" w:sz="0" w:space="0" w:color="auto"/>
                <w:right w:val="none" w:sz="0" w:space="0" w:color="auto"/>
              </w:divBdr>
            </w:div>
          </w:divsChild>
        </w:div>
        <w:div w:id="35931108">
          <w:marLeft w:val="0"/>
          <w:marRight w:val="0"/>
          <w:marTop w:val="0"/>
          <w:marBottom w:val="0"/>
          <w:divBdr>
            <w:top w:val="none" w:sz="0" w:space="0" w:color="auto"/>
            <w:left w:val="none" w:sz="0" w:space="0" w:color="auto"/>
            <w:bottom w:val="none" w:sz="0" w:space="0" w:color="auto"/>
            <w:right w:val="none" w:sz="0" w:space="0" w:color="auto"/>
          </w:divBdr>
          <w:divsChild>
            <w:div w:id="40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909">
      <w:bodyDiv w:val="1"/>
      <w:marLeft w:val="0"/>
      <w:marRight w:val="0"/>
      <w:marTop w:val="0"/>
      <w:marBottom w:val="0"/>
      <w:divBdr>
        <w:top w:val="none" w:sz="0" w:space="0" w:color="auto"/>
        <w:left w:val="none" w:sz="0" w:space="0" w:color="auto"/>
        <w:bottom w:val="none" w:sz="0" w:space="0" w:color="auto"/>
        <w:right w:val="none" w:sz="0" w:space="0" w:color="auto"/>
      </w:divBdr>
    </w:div>
    <w:div w:id="1124613120">
      <w:bodyDiv w:val="1"/>
      <w:marLeft w:val="0"/>
      <w:marRight w:val="0"/>
      <w:marTop w:val="0"/>
      <w:marBottom w:val="0"/>
      <w:divBdr>
        <w:top w:val="none" w:sz="0" w:space="0" w:color="auto"/>
        <w:left w:val="none" w:sz="0" w:space="0" w:color="auto"/>
        <w:bottom w:val="none" w:sz="0" w:space="0" w:color="auto"/>
        <w:right w:val="none" w:sz="0" w:space="0" w:color="auto"/>
      </w:divBdr>
    </w:div>
    <w:div w:id="1407025027">
      <w:bodyDiv w:val="1"/>
      <w:marLeft w:val="0"/>
      <w:marRight w:val="0"/>
      <w:marTop w:val="0"/>
      <w:marBottom w:val="0"/>
      <w:divBdr>
        <w:top w:val="none" w:sz="0" w:space="0" w:color="auto"/>
        <w:left w:val="none" w:sz="0" w:space="0" w:color="auto"/>
        <w:bottom w:val="none" w:sz="0" w:space="0" w:color="auto"/>
        <w:right w:val="none" w:sz="0" w:space="0" w:color="auto"/>
      </w:divBdr>
    </w:div>
    <w:div w:id="1611008880">
      <w:bodyDiv w:val="1"/>
      <w:marLeft w:val="0"/>
      <w:marRight w:val="0"/>
      <w:marTop w:val="0"/>
      <w:marBottom w:val="0"/>
      <w:divBdr>
        <w:top w:val="none" w:sz="0" w:space="0" w:color="auto"/>
        <w:left w:val="none" w:sz="0" w:space="0" w:color="auto"/>
        <w:bottom w:val="none" w:sz="0" w:space="0" w:color="auto"/>
        <w:right w:val="none" w:sz="0" w:space="0" w:color="auto"/>
      </w:divBdr>
    </w:div>
    <w:div w:id="186759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5106-B423-4ADF-8B2C-958518DA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1174</Words>
  <Characters>6463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PECOURT</dc:creator>
  <cp:lastModifiedBy>Coline Rodet</cp:lastModifiedBy>
  <cp:revision>14</cp:revision>
  <dcterms:created xsi:type="dcterms:W3CDTF">2021-04-09T13:56:00Z</dcterms:created>
  <dcterms:modified xsi:type="dcterms:W3CDTF">2021-04-25T15:33:00Z</dcterms:modified>
</cp:coreProperties>
</file>