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2"/>
      </w:tblGrid>
      <w:tr w:rsidR="00100367" w:rsidTr="00626408">
        <w:tc>
          <w:tcPr>
            <w:tcW w:w="4644" w:type="dxa"/>
            <w:shd w:val="clear" w:color="auto" w:fill="002060"/>
            <w:vAlign w:val="center"/>
          </w:tcPr>
          <w:p w:rsidR="00100367" w:rsidRDefault="009D1E37" w:rsidP="00626408">
            <w:pPr>
              <w:jc w:val="center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39E8238A" wp14:editId="19A848A4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114300</wp:posOffset>
                  </wp:positionV>
                  <wp:extent cx="1856740" cy="1003935"/>
                  <wp:effectExtent l="0" t="0" r="0" b="571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W_Logo-White_transparentb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5DDBDD85" wp14:editId="56CE0D7C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-61595</wp:posOffset>
                  </wp:positionV>
                  <wp:extent cx="1073785" cy="1384935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i_Small_FR_Horiz_white_rgb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48"/>
                          <a:stretch/>
                        </pic:blipFill>
                        <pic:spPr bwMode="auto">
                          <a:xfrm>
                            <a:off x="0" y="0"/>
                            <a:ext cx="1073785" cy="1384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2" w:type="dxa"/>
            <w:shd w:val="clear" w:color="auto" w:fill="002060"/>
          </w:tcPr>
          <w:p w:rsidR="00100367" w:rsidRPr="00100367" w:rsidRDefault="00100367" w:rsidP="00100367">
            <w:pPr>
              <w:pStyle w:val="Titre1"/>
              <w:outlineLvl w:val="0"/>
              <w:rPr>
                <w:sz w:val="36"/>
                <w:szCs w:val="36"/>
              </w:rPr>
            </w:pPr>
            <w:r w:rsidRPr="00100367">
              <w:rPr>
                <w:sz w:val="36"/>
                <w:szCs w:val="36"/>
              </w:rPr>
              <w:t xml:space="preserve">Making it Work “Gender and Disability” Project: contributing to a world free from </w:t>
            </w:r>
            <w:bookmarkStart w:id="0" w:name="_GoBack"/>
            <w:bookmarkEnd w:id="0"/>
            <w:r w:rsidRPr="00100367">
              <w:rPr>
                <w:sz w:val="36"/>
                <w:szCs w:val="36"/>
              </w:rPr>
              <w:t>violence for Women and Girls with disabilities</w:t>
            </w:r>
            <w:r w:rsidRPr="00100367" w:rsidDel="00F77646">
              <w:rPr>
                <w:sz w:val="36"/>
                <w:szCs w:val="36"/>
              </w:rPr>
              <w:t xml:space="preserve"> </w:t>
            </w:r>
          </w:p>
          <w:p w:rsidR="00100367" w:rsidRDefault="00100367" w:rsidP="00100367">
            <w:pPr>
              <w:pStyle w:val="Titre1"/>
              <w:spacing w:before="120"/>
              <w:contextualSpacing w:val="0"/>
              <w:outlineLvl w:val="0"/>
            </w:pPr>
            <w:r w:rsidRPr="00100367">
              <w:rPr>
                <w:sz w:val="36"/>
                <w:szCs w:val="36"/>
              </w:rPr>
              <w:t>Project Brief – April 2018</w:t>
            </w:r>
          </w:p>
        </w:tc>
      </w:tr>
    </w:tbl>
    <w:p w:rsidR="009F5D0E" w:rsidRPr="009F5D0E" w:rsidRDefault="009F5D0E" w:rsidP="009F5D0E">
      <w:pPr>
        <w:rPr>
          <w:lang w:val="en-US"/>
        </w:rPr>
      </w:pPr>
    </w:p>
    <w:p w:rsidR="00DD4299" w:rsidRDefault="00DD4299" w:rsidP="00626408">
      <w:pPr>
        <w:pStyle w:val="Titre2"/>
        <w:spacing w:after="240"/>
      </w:pPr>
      <w:r w:rsidRPr="00DD4299">
        <w:t>Latest news</w:t>
      </w:r>
    </w:p>
    <w:tbl>
      <w:tblPr>
        <w:tblStyle w:val="Grilledutableau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6"/>
        <w:gridCol w:w="755"/>
        <w:gridCol w:w="817"/>
        <w:gridCol w:w="4853"/>
      </w:tblGrid>
      <w:tr w:rsidR="00DD4299" w:rsidTr="00F05ECB">
        <w:tc>
          <w:tcPr>
            <w:tcW w:w="3356" w:type="dxa"/>
            <w:shd w:val="clear" w:color="auto" w:fill="DBE5F1" w:themeFill="accent1" w:themeFillTint="33"/>
          </w:tcPr>
          <w:p w:rsidR="00DD4299" w:rsidRDefault="00DD4299" w:rsidP="00DD4299">
            <w:pPr>
              <w:spacing w:before="120"/>
              <w:rPr>
                <w:rFonts w:ascii="Nunito" w:hAnsi="Nunito"/>
                <w:b/>
                <w:lang w:val="en-US"/>
              </w:rPr>
            </w:pPr>
            <w:r w:rsidRPr="009F5D0E">
              <w:rPr>
                <w:rFonts w:ascii="Nunito" w:hAnsi="Nunito"/>
                <w:b/>
                <w:lang w:val="en-US"/>
              </w:rPr>
              <w:t>MIW Gender and Disability Forum, Nairobi, 5-9 March 2018</w:t>
            </w:r>
          </w:p>
          <w:p w:rsidR="009F5D0E" w:rsidRDefault="00987B78" w:rsidP="00B64C85">
            <w:pPr>
              <w:spacing w:before="120"/>
              <w:rPr>
                <w:rFonts w:ascii="Nunito" w:hAnsi="Nunito"/>
                <w:lang w:val="en-US"/>
              </w:rPr>
            </w:pPr>
            <w:r>
              <w:rPr>
                <w:rFonts w:ascii="Nunito" w:hAnsi="Nunito"/>
                <w:lang w:val="en-US"/>
              </w:rPr>
              <w:t>The</w:t>
            </w:r>
            <w:r w:rsidR="009F5D0E" w:rsidRPr="00F05ECB">
              <w:rPr>
                <w:rFonts w:ascii="Nunito" w:hAnsi="Nunito"/>
                <w:lang w:val="en-US"/>
              </w:rPr>
              <w:t xml:space="preserve"> 9 </w:t>
            </w:r>
            <w:r>
              <w:rPr>
                <w:rFonts w:ascii="Nunito" w:hAnsi="Nunito"/>
                <w:lang w:val="en-US"/>
              </w:rPr>
              <w:t xml:space="preserve">MIW </w:t>
            </w:r>
            <w:r w:rsidR="009F5D0E" w:rsidRPr="00F05ECB">
              <w:rPr>
                <w:rFonts w:ascii="Nunito" w:hAnsi="Nunito"/>
                <w:lang w:val="en-US"/>
              </w:rPr>
              <w:t>Good Practice Holders attended a 5-day workshop on capacity development, CRPD and CEDAW monitoring, T</w:t>
            </w:r>
            <w:r w:rsidR="00626408">
              <w:rPr>
                <w:rFonts w:ascii="Nunito" w:hAnsi="Nunito"/>
                <w:lang w:val="en-US"/>
              </w:rPr>
              <w:t xml:space="preserve">heory </w:t>
            </w:r>
            <w:r w:rsidR="009F5D0E" w:rsidRPr="00F05ECB">
              <w:rPr>
                <w:rFonts w:ascii="Nunito" w:hAnsi="Nunito"/>
                <w:lang w:val="en-US"/>
              </w:rPr>
              <w:t>o</w:t>
            </w:r>
            <w:r w:rsidR="00626408">
              <w:rPr>
                <w:rFonts w:ascii="Nunito" w:hAnsi="Nunito"/>
                <w:lang w:val="en-US"/>
              </w:rPr>
              <w:t xml:space="preserve">f </w:t>
            </w:r>
            <w:r w:rsidR="009F5D0E" w:rsidRPr="00F05ECB">
              <w:rPr>
                <w:rFonts w:ascii="Nunito" w:hAnsi="Nunito"/>
                <w:lang w:val="en-US"/>
              </w:rPr>
              <w:t>C</w:t>
            </w:r>
            <w:r w:rsidR="00626408">
              <w:rPr>
                <w:rFonts w:ascii="Nunito" w:hAnsi="Nunito"/>
                <w:lang w:val="en-US"/>
              </w:rPr>
              <w:t>hange</w:t>
            </w:r>
            <w:r w:rsidR="009F5D0E" w:rsidRPr="00F05ECB">
              <w:rPr>
                <w:rFonts w:ascii="Nunito" w:hAnsi="Nunito"/>
                <w:lang w:val="en-US"/>
              </w:rPr>
              <w:t xml:space="preserve"> and scaling. </w:t>
            </w:r>
          </w:p>
          <w:p w:rsidR="00987B78" w:rsidRPr="00F05ECB" w:rsidRDefault="00987B78" w:rsidP="00987B78">
            <w:pPr>
              <w:spacing w:before="120"/>
              <w:rPr>
                <w:rFonts w:ascii="Nunito" w:hAnsi="Nunito"/>
                <w:lang w:val="en-US"/>
              </w:rPr>
            </w:pPr>
            <w:r>
              <w:rPr>
                <w:rFonts w:ascii="Nunito" w:hAnsi="Nunito"/>
                <w:lang w:val="en-US"/>
              </w:rPr>
              <w:t xml:space="preserve">They developed their </w:t>
            </w:r>
            <w:r w:rsidRPr="00987B78">
              <w:rPr>
                <w:rFonts w:ascii="Nunito" w:hAnsi="Nunito"/>
                <w:b/>
                <w:lang w:val="en-US"/>
              </w:rPr>
              <w:t>scaling</w:t>
            </w:r>
            <w:r>
              <w:rPr>
                <w:rFonts w:ascii="Nunito" w:hAnsi="Nunito"/>
                <w:lang w:val="en-US"/>
              </w:rPr>
              <w:t xml:space="preserve"> action plan for </w:t>
            </w:r>
            <w:r w:rsidRPr="00987B78">
              <w:rPr>
                <w:rFonts w:ascii="Nunito" w:hAnsi="Nunito"/>
                <w:b/>
                <w:lang w:val="en-US"/>
              </w:rPr>
              <w:t xml:space="preserve">maximizing the impact </w:t>
            </w:r>
            <w:r>
              <w:rPr>
                <w:rFonts w:ascii="Nunito" w:hAnsi="Nunito"/>
                <w:lang w:val="en-US"/>
              </w:rPr>
              <w:t>of their practice.</w:t>
            </w:r>
          </w:p>
        </w:tc>
        <w:tc>
          <w:tcPr>
            <w:tcW w:w="6425" w:type="dxa"/>
            <w:gridSpan w:val="3"/>
            <w:shd w:val="clear" w:color="auto" w:fill="DBE5F1" w:themeFill="accent1" w:themeFillTint="33"/>
          </w:tcPr>
          <w:p w:rsidR="00DD4299" w:rsidRDefault="00DD4299" w:rsidP="00DD4299">
            <w:pPr>
              <w:spacing w:before="120"/>
              <w:rPr>
                <w:rFonts w:ascii="Nunito" w:hAnsi="Nunito"/>
                <w:lang w:val="en-US"/>
              </w:rPr>
            </w:pPr>
            <w:r>
              <w:rPr>
                <w:rFonts w:ascii="Nunito" w:hAnsi="Nunito"/>
                <w:noProof/>
                <w:lang w:eastAsia="fr-FR"/>
              </w:rPr>
              <w:drawing>
                <wp:inline distT="0" distB="0" distL="0" distR="0" wp14:anchorId="57B0AD74" wp14:editId="2FFB18A7">
                  <wp:extent cx="4048125" cy="2295525"/>
                  <wp:effectExtent l="0" t="0" r="9525" b="0"/>
                  <wp:docPr id="8" name="Image 8" descr="Group picture of participants to the 2nd gender and Disability Forum, March 2018, Kenya. " title="Group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 de groupe retouché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049579" cy="2296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5D0E" w:rsidRPr="009F5D0E" w:rsidRDefault="009F5D0E" w:rsidP="009F5D0E">
            <w:pPr>
              <w:jc w:val="right"/>
              <w:rPr>
                <w:rFonts w:ascii="Nunito" w:hAnsi="Nunito"/>
                <w:sz w:val="16"/>
                <w:szCs w:val="16"/>
                <w:lang w:val="en-US"/>
              </w:rPr>
            </w:pPr>
            <w:r w:rsidRPr="009F5D0E">
              <w:rPr>
                <w:rFonts w:ascii="Nunito" w:hAnsi="Nunito"/>
                <w:sz w:val="16"/>
                <w:szCs w:val="16"/>
                <w:lang w:val="en-US"/>
              </w:rPr>
              <w:t>©</w:t>
            </w:r>
            <w:proofErr w:type="spellStart"/>
            <w:r w:rsidRPr="009F5D0E">
              <w:rPr>
                <w:rFonts w:ascii="Nunito" w:hAnsi="Nunito"/>
                <w:sz w:val="16"/>
                <w:szCs w:val="16"/>
                <w:lang w:val="en-US"/>
              </w:rPr>
              <w:t>C.Masson</w:t>
            </w:r>
            <w:proofErr w:type="spellEnd"/>
            <w:r w:rsidRPr="009F5D0E">
              <w:rPr>
                <w:rFonts w:ascii="Nunito" w:hAnsi="Nunito"/>
                <w:sz w:val="16"/>
                <w:szCs w:val="16"/>
                <w:lang w:val="en-US"/>
              </w:rPr>
              <w:t>/HI</w:t>
            </w:r>
          </w:p>
        </w:tc>
      </w:tr>
      <w:tr w:rsidR="00DD4299" w:rsidRPr="00626408" w:rsidTr="00F05ECB">
        <w:tc>
          <w:tcPr>
            <w:tcW w:w="4928" w:type="dxa"/>
            <w:gridSpan w:val="3"/>
          </w:tcPr>
          <w:p w:rsidR="00DD4299" w:rsidRDefault="00F05ECB" w:rsidP="00DD4299">
            <w:pPr>
              <w:spacing w:before="120"/>
              <w:rPr>
                <w:rFonts w:ascii="Nunito" w:hAnsi="Nunito"/>
                <w:lang w:val="en-US"/>
              </w:rPr>
            </w:pPr>
            <w:r>
              <w:rPr>
                <w:rFonts w:ascii="Nunito" w:hAnsi="Nunito"/>
                <w:noProof/>
                <w:lang w:eastAsia="fr-FR"/>
              </w:rPr>
              <w:drawing>
                <wp:inline distT="0" distB="0" distL="0" distR="0" wp14:anchorId="4EED8C85" wp14:editId="0A349998">
                  <wp:extent cx="2960939" cy="1790700"/>
                  <wp:effectExtent l="0" t="0" r="0" b="0"/>
                  <wp:docPr id="9" name="Image 9" descr="Group picture, participants to the Regional Roundtable" title="Group picture, participants to the Regional Round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W-RoundTable-9March18-group-creditC-Masson (6)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60464" cy="1790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5ECB" w:rsidRDefault="00F05ECB" w:rsidP="003B5108">
            <w:pPr>
              <w:rPr>
                <w:rFonts w:ascii="Nunito" w:hAnsi="Nunito"/>
                <w:lang w:val="en-US"/>
              </w:rPr>
            </w:pPr>
            <w:r w:rsidRPr="009F5D0E">
              <w:rPr>
                <w:rFonts w:ascii="Nunito" w:hAnsi="Nunito"/>
                <w:sz w:val="16"/>
                <w:szCs w:val="16"/>
                <w:lang w:val="en-US"/>
              </w:rPr>
              <w:t>©</w:t>
            </w:r>
            <w:proofErr w:type="spellStart"/>
            <w:r w:rsidRPr="009F5D0E">
              <w:rPr>
                <w:rFonts w:ascii="Nunito" w:hAnsi="Nunito"/>
                <w:sz w:val="16"/>
                <w:szCs w:val="16"/>
                <w:lang w:val="en-US"/>
              </w:rPr>
              <w:t>C.Masson</w:t>
            </w:r>
            <w:proofErr w:type="spellEnd"/>
            <w:r w:rsidRPr="009F5D0E">
              <w:rPr>
                <w:rFonts w:ascii="Nunito" w:hAnsi="Nunito"/>
                <w:sz w:val="16"/>
                <w:szCs w:val="16"/>
                <w:lang w:val="en-US"/>
              </w:rPr>
              <w:t>/HI</w:t>
            </w:r>
          </w:p>
        </w:tc>
        <w:tc>
          <w:tcPr>
            <w:tcW w:w="4853" w:type="dxa"/>
          </w:tcPr>
          <w:p w:rsidR="00DD4299" w:rsidRDefault="00F05ECB" w:rsidP="00DD4299">
            <w:pPr>
              <w:spacing w:before="120"/>
              <w:rPr>
                <w:rFonts w:ascii="Nunito" w:hAnsi="Nunito"/>
                <w:b/>
                <w:lang w:val="en-US"/>
              </w:rPr>
            </w:pPr>
            <w:r w:rsidRPr="00F05ECB">
              <w:rPr>
                <w:rFonts w:ascii="Nunito" w:hAnsi="Nunito"/>
                <w:b/>
                <w:lang w:val="en-US"/>
              </w:rPr>
              <w:t>Regional Roundtable</w:t>
            </w:r>
            <w:r w:rsidR="00B64C85">
              <w:rPr>
                <w:rFonts w:ascii="Nunito" w:hAnsi="Nunito"/>
                <w:b/>
                <w:lang w:val="en-US"/>
              </w:rPr>
              <w:t xml:space="preserve"> “</w:t>
            </w:r>
            <w:r>
              <w:rPr>
                <w:rFonts w:ascii="Nunito" w:hAnsi="Nunito"/>
                <w:b/>
                <w:lang w:val="en-US"/>
              </w:rPr>
              <w:t xml:space="preserve">Better Addressing </w:t>
            </w:r>
            <w:r w:rsidRPr="00F05ECB">
              <w:rPr>
                <w:rFonts w:ascii="Nunito" w:hAnsi="Nunito"/>
                <w:b/>
                <w:lang w:val="en-US"/>
              </w:rPr>
              <w:t>Intersectionality of Gender and Disability in Africa</w:t>
            </w:r>
            <w:r w:rsidR="00B64C85">
              <w:rPr>
                <w:rFonts w:ascii="Nunito" w:hAnsi="Nunito"/>
                <w:b/>
                <w:lang w:val="en-US"/>
              </w:rPr>
              <w:t>: regional opportunity”</w:t>
            </w:r>
          </w:p>
          <w:p w:rsidR="00F05ECB" w:rsidRPr="00F05ECB" w:rsidRDefault="00F05ECB" w:rsidP="00B64C85">
            <w:pPr>
              <w:spacing w:before="120"/>
              <w:rPr>
                <w:rFonts w:ascii="Nunito" w:hAnsi="Nunito"/>
                <w:lang w:val="en-US"/>
              </w:rPr>
            </w:pPr>
            <w:r w:rsidRPr="00F05ECB">
              <w:rPr>
                <w:rFonts w:ascii="Nunito" w:hAnsi="Nunito"/>
                <w:lang w:val="en-US"/>
              </w:rPr>
              <w:t xml:space="preserve">Co-chaired by Fatma </w:t>
            </w:r>
            <w:proofErr w:type="spellStart"/>
            <w:r w:rsidRPr="00F05ECB">
              <w:rPr>
                <w:rFonts w:ascii="Nunito" w:hAnsi="Nunito"/>
                <w:lang w:val="en-US"/>
              </w:rPr>
              <w:t>Wangare</w:t>
            </w:r>
            <w:proofErr w:type="spellEnd"/>
            <w:r w:rsidRPr="00F05ECB">
              <w:rPr>
                <w:rFonts w:ascii="Nunito" w:hAnsi="Nunito"/>
                <w:lang w:val="en-US"/>
              </w:rPr>
              <w:t xml:space="preserve"> (ADF) and </w:t>
            </w:r>
            <w:proofErr w:type="spellStart"/>
            <w:r w:rsidRPr="00F05ECB">
              <w:rPr>
                <w:rFonts w:ascii="Nunito" w:hAnsi="Nunito"/>
                <w:lang w:val="en-US"/>
              </w:rPr>
              <w:t>Yetnebersh</w:t>
            </w:r>
            <w:proofErr w:type="spellEnd"/>
            <w:r w:rsidRPr="00F05ECB">
              <w:rPr>
                <w:rFonts w:ascii="Nunito" w:hAnsi="Nunito"/>
                <w:lang w:val="en-US"/>
              </w:rPr>
              <w:t xml:space="preserve"> </w:t>
            </w:r>
            <w:proofErr w:type="spellStart"/>
            <w:r w:rsidRPr="00F05ECB">
              <w:rPr>
                <w:rFonts w:ascii="Nunito" w:hAnsi="Nunito"/>
                <w:lang w:val="en-US"/>
              </w:rPr>
              <w:t>Nigussie</w:t>
            </w:r>
            <w:proofErr w:type="spellEnd"/>
            <w:r w:rsidRPr="00F05ECB">
              <w:rPr>
                <w:rFonts w:ascii="Nunito" w:hAnsi="Nunito"/>
                <w:lang w:val="en-US"/>
              </w:rPr>
              <w:t xml:space="preserve">, </w:t>
            </w:r>
            <w:r w:rsidR="00626408">
              <w:rPr>
                <w:rFonts w:ascii="Nunito" w:hAnsi="Nunito"/>
                <w:lang w:val="en-US"/>
              </w:rPr>
              <w:t>the RoundTable</w:t>
            </w:r>
            <w:r w:rsidRPr="00F05ECB">
              <w:rPr>
                <w:rFonts w:ascii="Nunito" w:hAnsi="Nunito"/>
                <w:lang w:val="en-US"/>
              </w:rPr>
              <w:t xml:space="preserve"> welcomed IDA, Center for Reproductive Rights, CBM, HI, US Aid, UN Women, Sight Savers, COVAW, LIDDWA and Women Challenged to Challenge. </w:t>
            </w:r>
          </w:p>
        </w:tc>
      </w:tr>
      <w:tr w:rsidR="00DD4299" w:rsidRPr="00626408" w:rsidTr="009F668B">
        <w:tc>
          <w:tcPr>
            <w:tcW w:w="4111" w:type="dxa"/>
            <w:gridSpan w:val="2"/>
            <w:shd w:val="clear" w:color="auto" w:fill="DBE5F1" w:themeFill="accent1" w:themeFillTint="33"/>
          </w:tcPr>
          <w:p w:rsidR="009F668B" w:rsidRDefault="00B64C85" w:rsidP="00B64C85">
            <w:pPr>
              <w:spacing w:before="120"/>
              <w:rPr>
                <w:rFonts w:ascii="Nunito" w:hAnsi="Nunito"/>
                <w:lang w:val="en-US"/>
              </w:rPr>
            </w:pPr>
            <w:r w:rsidRPr="00B64C85">
              <w:rPr>
                <w:rFonts w:ascii="Nunito" w:hAnsi="Nunito"/>
                <w:b/>
                <w:lang w:val="en-US"/>
              </w:rPr>
              <w:t>MIW Good Practice Holders at the Commission on the Status of Women in New-York 22 March 2018</w:t>
            </w:r>
            <w:r>
              <w:rPr>
                <w:rFonts w:ascii="Nunito" w:hAnsi="Nunito"/>
                <w:lang w:val="en-US"/>
              </w:rPr>
              <w:t xml:space="preserve"> </w:t>
            </w:r>
          </w:p>
          <w:p w:rsidR="00DD4299" w:rsidRDefault="00B64C85" w:rsidP="009F668B">
            <w:pPr>
              <w:spacing w:before="120"/>
              <w:rPr>
                <w:rFonts w:ascii="Nunito" w:hAnsi="Nunito"/>
                <w:lang w:val="en-US"/>
              </w:rPr>
            </w:pPr>
            <w:r>
              <w:rPr>
                <w:rFonts w:ascii="Nunito" w:hAnsi="Nunito"/>
                <w:lang w:val="en-US"/>
              </w:rPr>
              <w:t xml:space="preserve">Florence </w:t>
            </w:r>
            <w:proofErr w:type="spellStart"/>
            <w:r>
              <w:rPr>
                <w:rFonts w:ascii="Nunito" w:hAnsi="Nunito"/>
                <w:lang w:val="en-US"/>
              </w:rPr>
              <w:t>Edong-Ewoo</w:t>
            </w:r>
            <w:proofErr w:type="spellEnd"/>
            <w:r>
              <w:rPr>
                <w:rFonts w:ascii="Nunito" w:hAnsi="Nunito"/>
                <w:lang w:val="en-US"/>
              </w:rPr>
              <w:t xml:space="preserve"> from </w:t>
            </w:r>
            <w:r w:rsidR="00CE3632">
              <w:rPr>
                <w:rFonts w:ascii="Nunito" w:hAnsi="Nunito"/>
                <w:lang w:val="en-US"/>
              </w:rPr>
              <w:t>LIDDWA (Uganda</w:t>
            </w:r>
            <w:r>
              <w:rPr>
                <w:rFonts w:ascii="Nunito" w:hAnsi="Nunito"/>
                <w:lang w:val="en-US"/>
              </w:rPr>
              <w:t xml:space="preserve">), </w:t>
            </w:r>
            <w:proofErr w:type="spellStart"/>
            <w:r>
              <w:rPr>
                <w:rFonts w:ascii="Nunito" w:hAnsi="Nunito"/>
                <w:lang w:val="en-US"/>
              </w:rPr>
              <w:t>Gaudence</w:t>
            </w:r>
            <w:proofErr w:type="spellEnd"/>
            <w:r>
              <w:rPr>
                <w:rFonts w:ascii="Nunito" w:hAnsi="Nunito"/>
                <w:lang w:val="en-US"/>
              </w:rPr>
              <w:t xml:space="preserve"> </w:t>
            </w:r>
            <w:proofErr w:type="spellStart"/>
            <w:r w:rsidRPr="00B64C85">
              <w:rPr>
                <w:rFonts w:ascii="Nunito" w:hAnsi="Nunito"/>
                <w:lang w:val="en-US"/>
              </w:rPr>
              <w:t>Mushimiyimana</w:t>
            </w:r>
            <w:proofErr w:type="spellEnd"/>
            <w:r w:rsidRPr="00B64C85">
              <w:rPr>
                <w:rFonts w:ascii="Nunito" w:hAnsi="Nunito"/>
                <w:lang w:val="en-US"/>
              </w:rPr>
              <w:t xml:space="preserve"> from UNABU (Rwanda) and </w:t>
            </w:r>
            <w:proofErr w:type="spellStart"/>
            <w:r w:rsidRPr="00B64C85">
              <w:rPr>
                <w:rFonts w:ascii="Nunito" w:hAnsi="Nunito"/>
                <w:lang w:val="en-US"/>
              </w:rPr>
              <w:t>Robinah</w:t>
            </w:r>
            <w:proofErr w:type="spellEnd"/>
            <w:r w:rsidRPr="00B64C85">
              <w:rPr>
                <w:rFonts w:ascii="Nunito" w:hAnsi="Nunito"/>
                <w:lang w:val="en-US"/>
              </w:rPr>
              <w:t xml:space="preserve"> </w:t>
            </w:r>
            <w:proofErr w:type="spellStart"/>
            <w:r w:rsidRPr="00B64C85">
              <w:rPr>
                <w:rFonts w:ascii="Nunito" w:hAnsi="Nunito"/>
                <w:lang w:val="en-US"/>
              </w:rPr>
              <w:t>Alumbuya</w:t>
            </w:r>
            <w:proofErr w:type="spellEnd"/>
            <w:r w:rsidRPr="00B64C85">
              <w:rPr>
                <w:rFonts w:ascii="Nunito" w:hAnsi="Nunito"/>
                <w:lang w:val="en-US"/>
              </w:rPr>
              <w:t xml:space="preserve"> from World Network of Users and Survivors of Psychiatry (Uganda) were on the panel of the event titled ‘Advocacy on the margins: Women with disabilities addressing violence at the grassroots level’</w:t>
            </w:r>
            <w:r w:rsidR="009F668B">
              <w:rPr>
                <w:rFonts w:ascii="Nunito" w:hAnsi="Nunito"/>
                <w:lang w:val="en-US"/>
              </w:rPr>
              <w:t xml:space="preserve">. </w:t>
            </w:r>
          </w:p>
        </w:tc>
        <w:tc>
          <w:tcPr>
            <w:tcW w:w="5670" w:type="dxa"/>
            <w:gridSpan w:val="2"/>
            <w:shd w:val="clear" w:color="auto" w:fill="DBE5F1" w:themeFill="accent1" w:themeFillTint="33"/>
          </w:tcPr>
          <w:p w:rsidR="00B64C85" w:rsidRDefault="00B64C85" w:rsidP="00B64C85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1347BE88" wp14:editId="42653016">
                  <wp:extent cx="3604566" cy="1438275"/>
                  <wp:effectExtent l="0" t="0" r="0" b="0"/>
                  <wp:docPr id="10" name="Image 10" descr="Florence Edong-Ewoo from LIDDWA (Uganda ), Gaudence Mushimiyimana from UNABU (Rwanda) and Robinah Alumbuya from World Network of Users and Survivors of Psychiatry (Uganda) " title="3 women leaders from DPOs at the CSW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W62 -1-creditLisaAdams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603987" cy="143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4C85" w:rsidRDefault="00B64C85" w:rsidP="003B5108">
            <w:pPr>
              <w:jc w:val="right"/>
              <w:rPr>
                <w:rFonts w:ascii="Nunito" w:hAnsi="Nunito"/>
                <w:sz w:val="16"/>
                <w:szCs w:val="16"/>
                <w:lang w:val="en-US"/>
              </w:rPr>
            </w:pPr>
            <w:r w:rsidRPr="009F5D0E">
              <w:rPr>
                <w:rFonts w:ascii="Nunito" w:hAnsi="Nunito"/>
                <w:sz w:val="16"/>
                <w:szCs w:val="16"/>
                <w:lang w:val="en-US"/>
              </w:rPr>
              <w:t>©</w:t>
            </w:r>
            <w:r>
              <w:rPr>
                <w:rFonts w:ascii="Nunito" w:hAnsi="Nunito"/>
                <w:sz w:val="16"/>
                <w:szCs w:val="16"/>
                <w:lang w:val="en-US"/>
              </w:rPr>
              <w:t>L. Adams</w:t>
            </w:r>
            <w:r w:rsidRPr="009F5D0E">
              <w:rPr>
                <w:rFonts w:ascii="Nunito" w:hAnsi="Nuni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Nunito" w:hAnsi="Nunito"/>
                <w:sz w:val="16"/>
                <w:szCs w:val="16"/>
                <w:lang w:val="en-US"/>
              </w:rPr>
              <w:t>/DRF</w:t>
            </w:r>
          </w:p>
          <w:p w:rsidR="009F668B" w:rsidRPr="00B64C85" w:rsidRDefault="009F668B" w:rsidP="009F668B">
            <w:pPr>
              <w:spacing w:before="120"/>
              <w:rPr>
                <w:b/>
                <w:bCs/>
                <w:lang w:val="en-US"/>
              </w:rPr>
            </w:pPr>
            <w:r w:rsidRPr="00B64C85">
              <w:rPr>
                <w:rFonts w:ascii="Nunito" w:hAnsi="Nunito"/>
                <w:lang w:val="en-US"/>
              </w:rPr>
              <w:t>The event was a success with a full room. It was co-organized by MIW@HI, IDA, DRF and IWHC.</w:t>
            </w:r>
          </w:p>
        </w:tc>
      </w:tr>
    </w:tbl>
    <w:p w:rsidR="00987B78" w:rsidRPr="006C76EC" w:rsidRDefault="00987B78" w:rsidP="00987B78">
      <w:pPr>
        <w:rPr>
          <w:lang w:val="en-US"/>
        </w:rPr>
      </w:pPr>
    </w:p>
    <w:p w:rsidR="00422A6C" w:rsidRPr="003C10AE" w:rsidRDefault="004D2CBB" w:rsidP="00DD4299">
      <w:pPr>
        <w:pStyle w:val="Titre2"/>
      </w:pPr>
      <w:r w:rsidRPr="008E7130">
        <w:rPr>
          <w:strike/>
          <w:noProof/>
          <w:lang w:val="fr-FR" w:eastAsia="fr-FR"/>
        </w:rPr>
        <w:lastRenderedPageBreak/>
        <w:drawing>
          <wp:anchor distT="0" distB="0" distL="114300" distR="114300" simplePos="0" relativeHeight="251669504" behindDoc="1" locked="0" layoutInCell="1" allowOverlap="1" wp14:anchorId="20279963" wp14:editId="2A343CB7">
            <wp:simplePos x="0" y="0"/>
            <wp:positionH relativeFrom="column">
              <wp:posOffset>3708400</wp:posOffset>
            </wp:positionH>
            <wp:positionV relativeFrom="paragraph">
              <wp:posOffset>-97790</wp:posOffset>
            </wp:positionV>
            <wp:extent cx="2378710" cy="2495550"/>
            <wp:effectExtent l="0" t="0" r="2540" b="0"/>
            <wp:wrapTight wrapText="bothSides">
              <wp:wrapPolygon edited="0">
                <wp:start x="0" y="0"/>
                <wp:lineTo x="0" y="21435"/>
                <wp:lineTo x="21450" y="21435"/>
                <wp:lineTo x="21450" y="0"/>
                <wp:lineTo x="0" y="0"/>
              </wp:wrapPolygon>
            </wp:wrapTight>
            <wp:docPr id="19" name="Image 19" title="Map presenting countries from which the Good Practices come f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9"/>
                    <a:stretch/>
                  </pic:blipFill>
                  <pic:spPr bwMode="auto">
                    <a:xfrm>
                      <a:off x="0" y="0"/>
                      <a:ext cx="2378710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A6C">
        <w:t>MIW Good Practices in Africa</w:t>
      </w:r>
      <w:r w:rsidR="00987B78">
        <w:t>: Our Network of Country Partners</w:t>
      </w:r>
    </w:p>
    <w:p w:rsidR="00422A6C" w:rsidRPr="002172C8" w:rsidRDefault="00422A6C" w:rsidP="004D2CBB">
      <w:pPr>
        <w:spacing w:before="120" w:after="0" w:line="264" w:lineRule="auto"/>
        <w:jc w:val="both"/>
        <w:rPr>
          <w:lang w:val="en-US"/>
        </w:rPr>
      </w:pPr>
      <w:r w:rsidRPr="002172C8">
        <w:rPr>
          <w:b/>
          <w:lang w:val="en-US"/>
        </w:rPr>
        <w:t>9 practices implemented by 7 DPOs and 2 Women’s Rights Organizations have been selected</w:t>
      </w:r>
      <w:r w:rsidR="00C96E5A" w:rsidRPr="002172C8">
        <w:rPr>
          <w:b/>
          <w:lang w:val="en-US"/>
        </w:rPr>
        <w:t xml:space="preserve"> in October 2017 </w:t>
      </w:r>
      <w:r w:rsidRPr="002172C8">
        <w:rPr>
          <w:b/>
          <w:lang w:val="en-US"/>
        </w:rPr>
        <w:t xml:space="preserve">and </w:t>
      </w:r>
      <w:r w:rsidR="00987B78" w:rsidRPr="002172C8">
        <w:rPr>
          <w:b/>
          <w:lang w:val="en-US"/>
        </w:rPr>
        <w:t>further</w:t>
      </w:r>
      <w:r w:rsidRPr="002172C8">
        <w:rPr>
          <w:b/>
          <w:lang w:val="en-US"/>
        </w:rPr>
        <w:t xml:space="preserve"> documented</w:t>
      </w:r>
      <w:r w:rsidRPr="002172C8">
        <w:rPr>
          <w:lang w:val="en-US"/>
        </w:rPr>
        <w:t xml:space="preserve"> through field visits conducted by the MIW team, members of th</w:t>
      </w:r>
      <w:r w:rsidR="00987B78" w:rsidRPr="002172C8">
        <w:rPr>
          <w:lang w:val="en-US"/>
        </w:rPr>
        <w:t xml:space="preserve">e Technical Advisory Committee </w:t>
      </w:r>
      <w:r w:rsidRPr="002172C8">
        <w:rPr>
          <w:lang w:val="en-US"/>
        </w:rPr>
        <w:t>and external consultants</w:t>
      </w:r>
      <w:r w:rsidRPr="002172C8">
        <w:rPr>
          <w:b/>
          <w:lang w:val="en-US"/>
        </w:rPr>
        <w:t>.</w:t>
      </w:r>
      <w:r w:rsidR="004D2CBB" w:rsidRPr="002172C8">
        <w:rPr>
          <w:b/>
          <w:lang w:val="en-US"/>
        </w:rPr>
        <w:t xml:space="preserve"> </w:t>
      </w:r>
    </w:p>
    <w:p w:rsidR="004C503A" w:rsidRPr="004C503A" w:rsidRDefault="00C96E5A" w:rsidP="00F4662F">
      <w:pPr>
        <w:spacing w:before="120" w:after="120" w:line="264" w:lineRule="auto"/>
        <w:jc w:val="both"/>
        <w:rPr>
          <w:b/>
          <w:sz w:val="21"/>
          <w:szCs w:val="21"/>
          <w:lang w:val="en-US"/>
        </w:rPr>
      </w:pPr>
      <w:r w:rsidRPr="004C503A">
        <w:rPr>
          <w:b/>
          <w:sz w:val="21"/>
          <w:szCs w:val="21"/>
          <w:lang w:val="en-US"/>
        </w:rPr>
        <w:t>2017 Making Good Practice Holders are</w:t>
      </w:r>
      <w:r w:rsidR="004C503A" w:rsidRPr="004C503A">
        <w:rPr>
          <w:b/>
          <w:sz w:val="21"/>
          <w:szCs w:val="21"/>
          <w:lang w:val="en-US"/>
        </w:rPr>
        <w:t>:</w:t>
      </w: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106"/>
        <w:gridCol w:w="4103"/>
      </w:tblGrid>
      <w:tr w:rsidR="004C503A" w:rsidRPr="00626408" w:rsidTr="00140DD9">
        <w:trPr>
          <w:gridAfter w:val="1"/>
          <w:wAfter w:w="4111" w:type="dxa"/>
        </w:trPr>
        <w:tc>
          <w:tcPr>
            <w:tcW w:w="1242" w:type="dxa"/>
          </w:tcPr>
          <w:p w:rsidR="004C503A" w:rsidRPr="006C76EC" w:rsidRDefault="004C503A" w:rsidP="006C76EC">
            <w:pPr>
              <w:spacing w:after="40"/>
              <w:rPr>
                <w:rFonts w:ascii="Arial" w:hAnsi="Arial"/>
                <w:b/>
                <w:sz w:val="21"/>
                <w:szCs w:val="21"/>
                <w:lang w:val="en-US"/>
              </w:rPr>
            </w:pPr>
            <w:r w:rsidRPr="006C76EC">
              <w:rPr>
                <w:rFonts w:ascii="Arial" w:hAnsi="Arial"/>
                <w:b/>
                <w:sz w:val="21"/>
                <w:szCs w:val="21"/>
                <w:lang w:val="en-US"/>
              </w:rPr>
              <w:t>Cameroon</w:t>
            </w:r>
          </w:p>
        </w:tc>
        <w:tc>
          <w:tcPr>
            <w:tcW w:w="4111" w:type="dxa"/>
          </w:tcPr>
          <w:p w:rsidR="004C503A" w:rsidRPr="00626408" w:rsidRDefault="004C503A" w:rsidP="00626408">
            <w:pPr>
              <w:pStyle w:val="Paragraphedeliste"/>
              <w:numPr>
                <w:ilvl w:val="0"/>
                <w:numId w:val="4"/>
              </w:numPr>
              <w:spacing w:after="40"/>
              <w:rPr>
                <w:rFonts w:ascii="Arial" w:hAnsi="Arial"/>
                <w:sz w:val="21"/>
                <w:szCs w:val="21"/>
                <w:lang w:val="en-US"/>
              </w:rPr>
            </w:pPr>
            <w:r w:rsidRPr="00626408">
              <w:rPr>
                <w:rFonts w:ascii="Arial" w:hAnsi="Arial"/>
                <w:sz w:val="21"/>
                <w:szCs w:val="21"/>
                <w:lang w:val="en-US"/>
              </w:rPr>
              <w:t>Gender and Disability Inclusive Development (DID) group</w:t>
            </w:r>
          </w:p>
        </w:tc>
      </w:tr>
      <w:tr w:rsidR="004C503A" w:rsidRPr="00626408" w:rsidTr="00626408">
        <w:trPr>
          <w:gridAfter w:val="1"/>
          <w:wAfter w:w="4111" w:type="dxa"/>
        </w:trPr>
        <w:tc>
          <w:tcPr>
            <w:tcW w:w="1242" w:type="dxa"/>
          </w:tcPr>
          <w:p w:rsidR="004C503A" w:rsidRPr="006C76EC" w:rsidRDefault="004C503A" w:rsidP="006C76EC">
            <w:pPr>
              <w:spacing w:after="40"/>
              <w:rPr>
                <w:rFonts w:ascii="Arial" w:hAnsi="Arial"/>
                <w:b/>
                <w:sz w:val="21"/>
                <w:szCs w:val="21"/>
                <w:lang w:val="en-US"/>
              </w:rPr>
            </w:pPr>
            <w:r w:rsidRPr="006C76EC">
              <w:rPr>
                <w:rFonts w:ascii="Arial" w:hAnsi="Arial"/>
                <w:b/>
                <w:sz w:val="21"/>
                <w:szCs w:val="21"/>
                <w:lang w:val="en-US"/>
              </w:rPr>
              <w:t>Kenya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4C503A" w:rsidRPr="00626408" w:rsidRDefault="004C503A" w:rsidP="00626408">
            <w:pPr>
              <w:pStyle w:val="Paragraphedeliste"/>
              <w:numPr>
                <w:ilvl w:val="0"/>
                <w:numId w:val="4"/>
              </w:numPr>
              <w:spacing w:after="40"/>
              <w:rPr>
                <w:rFonts w:ascii="Arial" w:hAnsi="Arial"/>
                <w:sz w:val="21"/>
                <w:szCs w:val="21"/>
                <w:lang w:val="en-US"/>
              </w:rPr>
            </w:pPr>
            <w:r w:rsidRPr="00626408">
              <w:rPr>
                <w:rFonts w:ascii="Arial" w:hAnsi="Arial"/>
                <w:sz w:val="21"/>
                <w:szCs w:val="21"/>
                <w:lang w:val="en-US"/>
              </w:rPr>
              <w:t xml:space="preserve">Coalition on Violence Against Women (COVAW) </w:t>
            </w:r>
          </w:p>
        </w:tc>
      </w:tr>
      <w:tr w:rsidR="00140DD9" w:rsidRPr="00626408" w:rsidTr="00140DD9">
        <w:trPr>
          <w:gridAfter w:val="1"/>
          <w:wAfter w:w="4111" w:type="dxa"/>
        </w:trPr>
        <w:tc>
          <w:tcPr>
            <w:tcW w:w="1242" w:type="dxa"/>
          </w:tcPr>
          <w:p w:rsidR="00140DD9" w:rsidRPr="006C76EC" w:rsidRDefault="00140DD9" w:rsidP="006C76EC">
            <w:pPr>
              <w:spacing w:after="40"/>
              <w:rPr>
                <w:rFonts w:ascii="Arial" w:hAnsi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</w:tcPr>
          <w:p w:rsidR="00140DD9" w:rsidRPr="00626408" w:rsidRDefault="00140DD9" w:rsidP="00626408">
            <w:pPr>
              <w:pStyle w:val="Paragraphedeliste"/>
              <w:numPr>
                <w:ilvl w:val="0"/>
                <w:numId w:val="4"/>
              </w:numPr>
              <w:spacing w:after="40"/>
              <w:rPr>
                <w:rFonts w:ascii="Arial" w:hAnsi="Arial"/>
                <w:sz w:val="21"/>
                <w:szCs w:val="21"/>
                <w:lang w:val="en-US"/>
              </w:rPr>
            </w:pPr>
            <w:r w:rsidRPr="00626408">
              <w:rPr>
                <w:rFonts w:ascii="Arial" w:hAnsi="Arial"/>
                <w:sz w:val="21"/>
                <w:szCs w:val="21"/>
                <w:lang w:val="en-US"/>
              </w:rPr>
              <w:t>Rural Women Peace Link (RWPL)</w:t>
            </w:r>
          </w:p>
        </w:tc>
      </w:tr>
      <w:tr w:rsidR="004C503A" w:rsidRPr="00626408" w:rsidTr="00626408">
        <w:trPr>
          <w:gridAfter w:val="1"/>
          <w:wAfter w:w="4111" w:type="dxa"/>
        </w:trPr>
        <w:tc>
          <w:tcPr>
            <w:tcW w:w="1242" w:type="dxa"/>
          </w:tcPr>
          <w:p w:rsidR="004C503A" w:rsidRPr="006C76EC" w:rsidRDefault="004C503A" w:rsidP="006C76EC">
            <w:pPr>
              <w:spacing w:after="40"/>
              <w:rPr>
                <w:rFonts w:ascii="Arial" w:hAnsi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4C503A" w:rsidRPr="00626408" w:rsidRDefault="004C503A" w:rsidP="00626408">
            <w:pPr>
              <w:pStyle w:val="Paragraphedeliste"/>
              <w:numPr>
                <w:ilvl w:val="0"/>
                <w:numId w:val="4"/>
              </w:numPr>
              <w:spacing w:after="40"/>
              <w:rPr>
                <w:rFonts w:ascii="Arial" w:hAnsi="Arial"/>
                <w:sz w:val="21"/>
                <w:szCs w:val="21"/>
                <w:lang w:val="en-US"/>
              </w:rPr>
            </w:pPr>
            <w:r w:rsidRPr="00626408">
              <w:rPr>
                <w:rFonts w:ascii="Arial" w:hAnsi="Arial"/>
                <w:sz w:val="21"/>
                <w:szCs w:val="21"/>
                <w:lang w:val="en-US"/>
              </w:rPr>
              <w:t>Women Challenged to Challenge (WCC)</w:t>
            </w:r>
          </w:p>
        </w:tc>
      </w:tr>
      <w:tr w:rsidR="004C503A" w:rsidRPr="00626408" w:rsidTr="00140DD9">
        <w:tc>
          <w:tcPr>
            <w:tcW w:w="1242" w:type="dxa"/>
          </w:tcPr>
          <w:p w:rsidR="004C503A" w:rsidRPr="006C76EC" w:rsidRDefault="004C503A" w:rsidP="006C76EC">
            <w:pPr>
              <w:spacing w:after="40"/>
              <w:rPr>
                <w:rFonts w:ascii="Arial" w:hAnsi="Arial"/>
                <w:b/>
                <w:sz w:val="21"/>
                <w:szCs w:val="21"/>
                <w:lang w:val="en-US"/>
              </w:rPr>
            </w:pPr>
            <w:r w:rsidRPr="006C76EC">
              <w:rPr>
                <w:rFonts w:ascii="Arial" w:hAnsi="Arial"/>
                <w:b/>
                <w:sz w:val="21"/>
                <w:szCs w:val="21"/>
                <w:lang w:val="en-US"/>
              </w:rPr>
              <w:t>Malawi</w:t>
            </w:r>
          </w:p>
        </w:tc>
        <w:tc>
          <w:tcPr>
            <w:tcW w:w="8222" w:type="dxa"/>
            <w:gridSpan w:val="2"/>
          </w:tcPr>
          <w:p w:rsidR="004C503A" w:rsidRPr="00626408" w:rsidRDefault="004C503A" w:rsidP="00626408">
            <w:pPr>
              <w:pStyle w:val="Paragraphedeliste"/>
              <w:numPr>
                <w:ilvl w:val="0"/>
                <w:numId w:val="5"/>
              </w:numPr>
              <w:spacing w:after="40"/>
              <w:rPr>
                <w:rFonts w:ascii="Arial" w:hAnsi="Arial"/>
                <w:sz w:val="21"/>
                <w:szCs w:val="21"/>
                <w:lang w:val="en-US"/>
              </w:rPr>
            </w:pPr>
            <w:r w:rsidRPr="00626408">
              <w:rPr>
                <w:rFonts w:ascii="Arial" w:hAnsi="Arial"/>
                <w:sz w:val="21"/>
                <w:szCs w:val="21"/>
                <w:lang w:val="en-US"/>
              </w:rPr>
              <w:t>Disabled Women in Africa (DIWA)</w:t>
            </w:r>
          </w:p>
        </w:tc>
      </w:tr>
      <w:tr w:rsidR="004C503A" w:rsidRPr="00626408" w:rsidTr="00626408">
        <w:tc>
          <w:tcPr>
            <w:tcW w:w="1242" w:type="dxa"/>
          </w:tcPr>
          <w:p w:rsidR="004C503A" w:rsidRPr="006C76EC" w:rsidRDefault="004C503A" w:rsidP="006C76EC">
            <w:pPr>
              <w:spacing w:after="40"/>
              <w:rPr>
                <w:rFonts w:ascii="Arial" w:hAnsi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8222" w:type="dxa"/>
            <w:gridSpan w:val="2"/>
            <w:shd w:val="clear" w:color="auto" w:fill="DBE5F1" w:themeFill="accent1" w:themeFillTint="33"/>
          </w:tcPr>
          <w:p w:rsidR="004C503A" w:rsidRPr="00626408" w:rsidRDefault="004C503A" w:rsidP="00626408">
            <w:pPr>
              <w:pStyle w:val="Paragraphedeliste"/>
              <w:numPr>
                <w:ilvl w:val="0"/>
                <w:numId w:val="5"/>
              </w:numPr>
              <w:spacing w:after="40"/>
              <w:rPr>
                <w:rFonts w:ascii="Arial" w:hAnsi="Arial"/>
                <w:sz w:val="21"/>
                <w:szCs w:val="21"/>
                <w:lang w:val="en-US"/>
              </w:rPr>
            </w:pPr>
            <w:r w:rsidRPr="00626408">
              <w:rPr>
                <w:rFonts w:ascii="Arial" w:hAnsi="Arial"/>
                <w:sz w:val="21"/>
                <w:szCs w:val="21"/>
                <w:lang w:val="en-US"/>
              </w:rPr>
              <w:t xml:space="preserve">Visual Hearing Impairment Membership Association (VIHEMA Deafblind) </w:t>
            </w:r>
          </w:p>
        </w:tc>
      </w:tr>
      <w:tr w:rsidR="004C503A" w:rsidRPr="004C503A" w:rsidTr="00140DD9">
        <w:tc>
          <w:tcPr>
            <w:tcW w:w="1242" w:type="dxa"/>
          </w:tcPr>
          <w:p w:rsidR="004C503A" w:rsidRPr="006C76EC" w:rsidRDefault="004C503A" w:rsidP="006C76EC">
            <w:pPr>
              <w:spacing w:after="40"/>
              <w:rPr>
                <w:rFonts w:ascii="Arial" w:hAnsi="Arial"/>
                <w:b/>
                <w:sz w:val="21"/>
                <w:szCs w:val="21"/>
                <w:lang w:val="en-US"/>
              </w:rPr>
            </w:pPr>
            <w:r w:rsidRPr="006C76EC">
              <w:rPr>
                <w:rFonts w:ascii="Arial" w:hAnsi="Arial"/>
                <w:b/>
                <w:sz w:val="21"/>
                <w:szCs w:val="21"/>
                <w:lang w:val="en-US"/>
              </w:rPr>
              <w:t>Nigeria</w:t>
            </w:r>
          </w:p>
        </w:tc>
        <w:tc>
          <w:tcPr>
            <w:tcW w:w="8222" w:type="dxa"/>
            <w:gridSpan w:val="2"/>
          </w:tcPr>
          <w:p w:rsidR="004C503A" w:rsidRPr="00626408" w:rsidRDefault="004C503A" w:rsidP="00626408">
            <w:pPr>
              <w:pStyle w:val="Paragraphedeliste"/>
              <w:numPr>
                <w:ilvl w:val="0"/>
                <w:numId w:val="6"/>
              </w:numPr>
              <w:spacing w:after="40"/>
              <w:rPr>
                <w:rFonts w:ascii="Arial" w:hAnsi="Arial"/>
                <w:sz w:val="21"/>
                <w:szCs w:val="21"/>
                <w:lang w:val="en-US"/>
              </w:rPr>
            </w:pPr>
            <w:r w:rsidRPr="00626408">
              <w:rPr>
                <w:rFonts w:ascii="Arial" w:hAnsi="Arial"/>
                <w:sz w:val="21"/>
                <w:szCs w:val="21"/>
                <w:lang w:val="en-US"/>
              </w:rPr>
              <w:t>Inclusive Friends Association (IFA)</w:t>
            </w:r>
          </w:p>
        </w:tc>
      </w:tr>
      <w:tr w:rsidR="004C503A" w:rsidRPr="00626408" w:rsidTr="00626408">
        <w:tc>
          <w:tcPr>
            <w:tcW w:w="1242" w:type="dxa"/>
          </w:tcPr>
          <w:p w:rsidR="004C503A" w:rsidRPr="006C76EC" w:rsidRDefault="004C503A" w:rsidP="006C76EC">
            <w:pPr>
              <w:spacing w:after="40"/>
              <w:rPr>
                <w:rFonts w:ascii="Arial" w:hAnsi="Arial"/>
                <w:b/>
                <w:sz w:val="21"/>
                <w:szCs w:val="21"/>
                <w:lang w:val="en-US"/>
              </w:rPr>
            </w:pPr>
            <w:r w:rsidRPr="006C76EC">
              <w:rPr>
                <w:rFonts w:ascii="Arial" w:hAnsi="Arial"/>
                <w:b/>
                <w:sz w:val="21"/>
                <w:szCs w:val="21"/>
                <w:lang w:val="en-US"/>
              </w:rPr>
              <w:t>Rwanda</w:t>
            </w:r>
          </w:p>
        </w:tc>
        <w:tc>
          <w:tcPr>
            <w:tcW w:w="8222" w:type="dxa"/>
            <w:gridSpan w:val="2"/>
            <w:shd w:val="clear" w:color="auto" w:fill="DBE5F1" w:themeFill="accent1" w:themeFillTint="33"/>
          </w:tcPr>
          <w:p w:rsidR="004C503A" w:rsidRPr="00626408" w:rsidRDefault="004C503A" w:rsidP="00626408">
            <w:pPr>
              <w:pStyle w:val="Paragraphedeliste"/>
              <w:numPr>
                <w:ilvl w:val="0"/>
                <w:numId w:val="6"/>
              </w:numPr>
              <w:spacing w:after="40"/>
              <w:rPr>
                <w:rFonts w:ascii="Arial" w:hAnsi="Arial"/>
                <w:sz w:val="21"/>
                <w:szCs w:val="21"/>
                <w:lang w:val="en-US"/>
              </w:rPr>
            </w:pPr>
            <w:r w:rsidRPr="00626408">
              <w:rPr>
                <w:rFonts w:ascii="Arial" w:hAnsi="Arial"/>
                <w:sz w:val="21"/>
                <w:szCs w:val="21"/>
                <w:lang w:val="en-US"/>
              </w:rPr>
              <w:t>Umuryango Nyarwanda w’Abagore Bafite Ubumuga (UNABU)</w:t>
            </w:r>
          </w:p>
        </w:tc>
      </w:tr>
      <w:tr w:rsidR="004C503A" w:rsidRPr="00626408" w:rsidTr="00140DD9">
        <w:tc>
          <w:tcPr>
            <w:tcW w:w="1242" w:type="dxa"/>
          </w:tcPr>
          <w:p w:rsidR="004C503A" w:rsidRPr="006C76EC" w:rsidRDefault="004C503A" w:rsidP="006C76EC">
            <w:pPr>
              <w:spacing w:after="40"/>
              <w:rPr>
                <w:rFonts w:ascii="Arial" w:hAnsi="Arial"/>
                <w:b/>
                <w:sz w:val="21"/>
                <w:szCs w:val="21"/>
                <w:lang w:val="en-US"/>
              </w:rPr>
            </w:pPr>
            <w:r w:rsidRPr="006C76EC">
              <w:rPr>
                <w:rFonts w:ascii="Arial" w:hAnsi="Arial"/>
                <w:b/>
                <w:sz w:val="21"/>
                <w:szCs w:val="21"/>
                <w:lang w:val="en-US"/>
              </w:rPr>
              <w:t>Uganda</w:t>
            </w:r>
          </w:p>
        </w:tc>
        <w:tc>
          <w:tcPr>
            <w:tcW w:w="8222" w:type="dxa"/>
            <w:gridSpan w:val="2"/>
          </w:tcPr>
          <w:p w:rsidR="004C503A" w:rsidRPr="00626408" w:rsidRDefault="004C503A" w:rsidP="00626408">
            <w:pPr>
              <w:pStyle w:val="Paragraphedeliste"/>
              <w:numPr>
                <w:ilvl w:val="0"/>
                <w:numId w:val="6"/>
              </w:numPr>
              <w:spacing w:after="40"/>
              <w:rPr>
                <w:rFonts w:ascii="Arial" w:hAnsi="Arial"/>
                <w:sz w:val="21"/>
                <w:szCs w:val="21"/>
                <w:lang w:val="en-US"/>
              </w:rPr>
            </w:pPr>
            <w:r w:rsidRPr="00626408">
              <w:rPr>
                <w:rFonts w:ascii="Arial" w:hAnsi="Arial"/>
                <w:sz w:val="21"/>
                <w:szCs w:val="21"/>
                <w:lang w:val="en-US"/>
              </w:rPr>
              <w:t>Lira District Disabled Women Association</w:t>
            </w:r>
          </w:p>
        </w:tc>
      </w:tr>
    </w:tbl>
    <w:p w:rsidR="005E71DE" w:rsidRDefault="001F66EC" w:rsidP="002172C8">
      <w:pPr>
        <w:spacing w:before="120"/>
        <w:rPr>
          <w:lang w:val="en-US"/>
        </w:rPr>
      </w:pPr>
      <w:r>
        <w:rPr>
          <w:lang w:val="en-US"/>
        </w:rPr>
        <w:t>Our country partners</w:t>
      </w:r>
      <w:r w:rsidR="002172C8">
        <w:rPr>
          <w:lang w:val="en-US"/>
        </w:rPr>
        <w:t xml:space="preserve"> work on preventing and responding to violence against women and girls with disabilities. With a </w:t>
      </w:r>
      <w:r w:rsidR="002172C8" w:rsidRPr="005E71DE">
        <w:rPr>
          <w:b/>
          <w:lang w:val="en-US"/>
        </w:rPr>
        <w:t>strong leadership of women with disabilities</w:t>
      </w:r>
      <w:r w:rsidR="002172C8">
        <w:rPr>
          <w:lang w:val="en-US"/>
        </w:rPr>
        <w:t xml:space="preserve">, these practices address access to justice, to health services, as well as </w:t>
      </w:r>
      <w:r w:rsidR="002172C8" w:rsidRPr="005E71DE">
        <w:rPr>
          <w:b/>
          <w:lang w:val="en-US"/>
        </w:rPr>
        <w:t xml:space="preserve">empowerment </w:t>
      </w:r>
      <w:r w:rsidR="002172C8">
        <w:rPr>
          <w:lang w:val="en-US"/>
        </w:rPr>
        <w:t>of women and girls. They tackle stigma and negative traditional beliefs.</w:t>
      </w:r>
      <w:r>
        <w:rPr>
          <w:lang w:val="en-US"/>
        </w:rPr>
        <w:t xml:space="preserve"> They push for women and girls with disabilities to be taken into account in GBV policies and programmes. </w:t>
      </w:r>
    </w:p>
    <w:p w:rsidR="00CC71B6" w:rsidRPr="00DD4299" w:rsidRDefault="001F66EC" w:rsidP="002172C8">
      <w:pPr>
        <w:spacing w:before="120"/>
        <w:rPr>
          <w:lang w:val="en-US"/>
        </w:rPr>
      </w:pPr>
      <w:r>
        <w:rPr>
          <w:lang w:val="en-US"/>
        </w:rPr>
        <w:t xml:space="preserve">Discover more on our website </w:t>
      </w:r>
      <w:hyperlink r:id="rId18" w:history="1">
        <w:r w:rsidR="00707015" w:rsidRPr="0082250D">
          <w:rPr>
            <w:rStyle w:val="Lienhypertexte"/>
            <w:lang w:val="en-US"/>
          </w:rPr>
          <w:t>www.makingitwork-crpd.org/gender-and-disability-project</w:t>
        </w:r>
      </w:hyperlink>
      <w:r w:rsidR="00CE3632">
        <w:rPr>
          <w:lang w:val="en-US"/>
        </w:rPr>
        <w:t xml:space="preserve"> </w:t>
      </w:r>
      <w:r>
        <w:rPr>
          <w:lang w:val="en-US"/>
        </w:rPr>
        <w:t xml:space="preserve"> and soon in our new report. </w:t>
      </w:r>
    </w:p>
    <w:p w:rsidR="00A26CE3" w:rsidRPr="005E275E" w:rsidRDefault="00705F64" w:rsidP="00DD4299">
      <w:pPr>
        <w:pStyle w:val="Titre2"/>
      </w:pPr>
      <w:r>
        <w:t xml:space="preserve">What </w:t>
      </w:r>
      <w:r w:rsidR="00422A6C">
        <w:t xml:space="preserve">have we done </w:t>
      </w:r>
      <w:r w:rsidR="00197906">
        <w:t>before</w:t>
      </w:r>
      <w:r>
        <w:t xml:space="preserve">? </w:t>
      </w:r>
      <w:r w:rsidR="006C76EC">
        <w:br/>
        <w:t xml:space="preserve">Using </w:t>
      </w:r>
      <w:r w:rsidR="00167004">
        <w:t>good practices</w:t>
      </w:r>
      <w:r w:rsidR="006C76EC">
        <w:t xml:space="preserve"> for</w:t>
      </w:r>
      <w:r w:rsidR="00167004">
        <w:t xml:space="preserve"> evidence </w:t>
      </w:r>
      <w:r w:rsidRPr="005E275E">
        <w:t>based advocacy</w:t>
      </w:r>
    </w:p>
    <w:p w:rsidR="003A2162" w:rsidRPr="002172C8" w:rsidRDefault="002172C8" w:rsidP="00FF5BFD">
      <w:pPr>
        <w:spacing w:before="120" w:after="0" w:line="264" w:lineRule="auto"/>
        <w:jc w:val="both"/>
        <w:rPr>
          <w:rFonts w:eastAsia="Times New Roman" w:cs="Arial"/>
          <w:noProof/>
          <w:lang w:val="en-US" w:eastAsia="fr-FR"/>
        </w:rPr>
      </w:pPr>
      <w:r w:rsidRPr="002172C8">
        <w:rPr>
          <w:rFonts w:eastAsia="Times New Roman" w:cs="Arial"/>
          <w:b/>
          <w:smallCaps/>
          <w:color w:val="000000"/>
          <w:lang w:val="en-US"/>
        </w:rPr>
        <w:t>In</w:t>
      </w:r>
      <w:r w:rsidR="00F4662F" w:rsidRPr="002172C8">
        <w:rPr>
          <w:rFonts w:eastAsia="Times New Roman" w:cs="Arial"/>
          <w:b/>
          <w:smallCaps/>
          <w:color w:val="000000"/>
          <w:lang w:val="en-US"/>
        </w:rPr>
        <w:t xml:space="preserve"> 2015</w:t>
      </w:r>
      <w:r w:rsidR="00F4662F" w:rsidRPr="002172C8">
        <w:rPr>
          <w:rFonts w:eastAsia="Times New Roman" w:cs="Arial"/>
          <w:smallCaps/>
          <w:color w:val="000000"/>
          <w:lang w:val="en-US"/>
        </w:rPr>
        <w:t>,</w:t>
      </w:r>
      <w:r w:rsidR="00F4662F" w:rsidRPr="002172C8">
        <w:rPr>
          <w:rFonts w:eastAsia="Times New Roman" w:cs="Arial"/>
          <w:color w:val="000000"/>
          <w:lang w:val="en-US"/>
        </w:rPr>
        <w:t xml:space="preserve"> Making It Work documented </w:t>
      </w:r>
      <w:r w:rsidR="00F4662F" w:rsidRPr="002172C8">
        <w:rPr>
          <w:rFonts w:eastAsia="Times New Roman" w:cs="Arial"/>
          <w:b/>
          <w:color w:val="000000"/>
          <w:lang w:val="en-US"/>
        </w:rPr>
        <w:t>11 practices</w:t>
      </w:r>
      <w:r w:rsidR="00A26CE3" w:rsidRPr="002172C8">
        <w:rPr>
          <w:rFonts w:eastAsia="Times New Roman" w:cs="Arial"/>
          <w:color w:val="000000"/>
          <w:lang w:val="en-US"/>
        </w:rPr>
        <w:t xml:space="preserve"> selected on their potential to raise awareness, inform international level advocacy, and build the capacit</w:t>
      </w:r>
      <w:r w:rsidR="00707015">
        <w:rPr>
          <w:rFonts w:eastAsia="Times New Roman" w:cs="Arial"/>
          <w:color w:val="000000"/>
          <w:lang w:val="en-US"/>
        </w:rPr>
        <w:t>ies</w:t>
      </w:r>
      <w:r w:rsidR="00A26CE3" w:rsidRPr="002172C8">
        <w:rPr>
          <w:rFonts w:eastAsia="Times New Roman" w:cs="Arial"/>
          <w:color w:val="000000"/>
          <w:lang w:val="en-US"/>
        </w:rPr>
        <w:t xml:space="preserve"> of women and girls with disabilities and their organizations from across </w:t>
      </w:r>
      <w:r w:rsidR="00626408">
        <w:rPr>
          <w:rFonts w:eastAsia="Times New Roman" w:cs="Arial"/>
          <w:color w:val="000000"/>
          <w:lang w:val="en-US"/>
        </w:rPr>
        <w:t>the world</w:t>
      </w:r>
      <w:r w:rsidR="00A26CE3" w:rsidRPr="002172C8">
        <w:rPr>
          <w:rFonts w:eastAsia="Times New Roman" w:cs="Arial"/>
          <w:color w:val="000000"/>
          <w:lang w:val="en-US"/>
        </w:rPr>
        <w:t xml:space="preserve">. These good practices have since been used for various </w:t>
      </w:r>
      <w:r w:rsidR="00A26CE3" w:rsidRPr="002172C8">
        <w:rPr>
          <w:rFonts w:eastAsia="Times New Roman" w:cs="Arial"/>
          <w:b/>
          <w:color w:val="000000"/>
          <w:lang w:val="en-US"/>
        </w:rPr>
        <w:t>advocacy actions</w:t>
      </w:r>
      <w:r w:rsidR="00A26CE3" w:rsidRPr="002172C8">
        <w:rPr>
          <w:rFonts w:eastAsia="Times New Roman" w:cs="Arial"/>
          <w:color w:val="000000"/>
          <w:lang w:val="en-US"/>
        </w:rPr>
        <w:t>.</w:t>
      </w:r>
      <w:r w:rsidR="00444A82" w:rsidRPr="002172C8">
        <w:rPr>
          <w:rFonts w:eastAsia="Times New Roman" w:cs="Arial"/>
          <w:color w:val="000000"/>
          <w:lang w:val="en-US"/>
        </w:rPr>
        <w:t xml:space="preserve"> The MIW good practices contributed in 2015 to shape the debate on gender-based violence at the </w:t>
      </w:r>
      <w:hyperlink r:id="rId19" w:history="1">
        <w:r w:rsidR="00444A82" w:rsidRPr="002172C8">
          <w:rPr>
            <w:rStyle w:val="Lienhypertexte"/>
            <w:rFonts w:eastAsia="Times New Roman" w:cs="Arial"/>
            <w:lang w:val="en-US"/>
          </w:rPr>
          <w:t>Commission on the Status of Women</w:t>
        </w:r>
      </w:hyperlink>
      <w:r w:rsidR="00444A82" w:rsidRPr="002172C8">
        <w:rPr>
          <w:rFonts w:eastAsia="Times New Roman" w:cs="Arial"/>
          <w:color w:val="000000"/>
          <w:lang w:val="en-US"/>
        </w:rPr>
        <w:t xml:space="preserve">, the </w:t>
      </w:r>
      <w:hyperlink r:id="rId20" w:history="1">
        <w:r w:rsidR="00444A82" w:rsidRPr="002172C8">
          <w:rPr>
            <w:rStyle w:val="Lienhypertexte"/>
            <w:rFonts w:eastAsia="Times New Roman" w:cs="Arial"/>
            <w:lang w:val="en-US"/>
          </w:rPr>
          <w:t>Conference of State Parties to the CRPD</w:t>
        </w:r>
      </w:hyperlink>
      <w:r w:rsidR="00444A82" w:rsidRPr="002172C8">
        <w:rPr>
          <w:rFonts w:eastAsia="Times New Roman" w:cs="Arial"/>
          <w:color w:val="000000"/>
          <w:lang w:val="en-US"/>
        </w:rPr>
        <w:t xml:space="preserve"> and the</w:t>
      </w:r>
      <w:r w:rsidR="00C46009" w:rsidRPr="002172C8">
        <w:rPr>
          <w:rFonts w:eastAsia="Times New Roman" w:cs="Arial"/>
          <w:color w:val="000000"/>
          <w:lang w:val="en-US"/>
        </w:rPr>
        <w:t xml:space="preserve"> 62</w:t>
      </w:r>
      <w:r w:rsidR="00C46009" w:rsidRPr="002172C8">
        <w:rPr>
          <w:rFonts w:eastAsia="Times New Roman" w:cs="Arial"/>
          <w:color w:val="000000"/>
          <w:vertAlign w:val="superscript"/>
          <w:lang w:val="en-US"/>
        </w:rPr>
        <w:t>nd</w:t>
      </w:r>
      <w:r w:rsidR="00C46009" w:rsidRPr="002172C8">
        <w:rPr>
          <w:rFonts w:eastAsia="Times New Roman" w:cs="Arial"/>
          <w:color w:val="000000"/>
          <w:lang w:val="en-US"/>
        </w:rPr>
        <w:t xml:space="preserve"> session of the </w:t>
      </w:r>
      <w:hyperlink r:id="rId21" w:history="1">
        <w:r w:rsidR="00C46009" w:rsidRPr="002172C8">
          <w:rPr>
            <w:rStyle w:val="Lienhypertexte"/>
            <w:rFonts w:eastAsia="Times New Roman" w:cs="Arial"/>
            <w:lang w:val="en-US"/>
          </w:rPr>
          <w:t>CEDAW</w:t>
        </w:r>
      </w:hyperlink>
      <w:r w:rsidR="00C46009" w:rsidRPr="002172C8">
        <w:rPr>
          <w:rFonts w:eastAsia="Times New Roman" w:cs="Arial"/>
          <w:color w:val="000000"/>
          <w:lang w:val="en-US"/>
        </w:rPr>
        <w:t xml:space="preserve"> (Committee on the Elimination</w:t>
      </w:r>
      <w:r w:rsidR="006A64AD" w:rsidRPr="002172C8">
        <w:rPr>
          <w:rFonts w:eastAsia="Times New Roman" w:cs="Arial"/>
          <w:color w:val="000000"/>
          <w:lang w:val="en-US"/>
        </w:rPr>
        <w:t xml:space="preserve"> of </w:t>
      </w:r>
      <w:r w:rsidR="00707015">
        <w:rPr>
          <w:rFonts w:eastAsia="Times New Roman" w:cs="Arial"/>
          <w:color w:val="000000"/>
          <w:lang w:val="en-US"/>
        </w:rPr>
        <w:t xml:space="preserve">all forms of </w:t>
      </w:r>
      <w:r w:rsidR="006A64AD" w:rsidRPr="002172C8">
        <w:rPr>
          <w:rFonts w:eastAsia="Times New Roman" w:cs="Arial"/>
          <w:color w:val="000000"/>
          <w:lang w:val="en-US"/>
        </w:rPr>
        <w:t>Discrimination</w:t>
      </w:r>
      <w:r w:rsidR="00C46009" w:rsidRPr="002172C8">
        <w:rPr>
          <w:rFonts w:eastAsia="Times New Roman" w:cs="Arial"/>
          <w:color w:val="000000"/>
          <w:lang w:val="en-US"/>
        </w:rPr>
        <w:t xml:space="preserve"> </w:t>
      </w:r>
      <w:r w:rsidR="00707015">
        <w:rPr>
          <w:rFonts w:eastAsia="Times New Roman" w:cs="Arial"/>
          <w:color w:val="000000"/>
          <w:lang w:val="en-US"/>
        </w:rPr>
        <w:t>A</w:t>
      </w:r>
      <w:r w:rsidR="00C46009" w:rsidRPr="002172C8">
        <w:rPr>
          <w:rFonts w:eastAsia="Times New Roman" w:cs="Arial"/>
          <w:color w:val="000000"/>
          <w:lang w:val="en-US"/>
        </w:rPr>
        <w:t xml:space="preserve">gainst Women). </w:t>
      </w:r>
      <w:r w:rsidR="00705F64" w:rsidRPr="002172C8">
        <w:rPr>
          <w:rFonts w:eastAsia="Times New Roman" w:cs="Arial"/>
          <w:color w:val="000000"/>
          <w:lang w:val="en-US"/>
        </w:rPr>
        <w:t xml:space="preserve">Further </w:t>
      </w:r>
      <w:r w:rsidR="00924064" w:rsidRPr="002172C8">
        <w:rPr>
          <w:rFonts w:eastAsia="Times New Roman" w:cs="Arial"/>
          <w:color w:val="000000"/>
          <w:lang w:val="en-US"/>
        </w:rPr>
        <w:t xml:space="preserve">contributions were made to the report of the Secretary-General on the status of women </w:t>
      </w:r>
      <w:r w:rsidR="004624D0" w:rsidRPr="002172C8">
        <w:rPr>
          <w:rFonts w:eastAsia="Times New Roman" w:cs="Arial"/>
          <w:color w:val="000000"/>
          <w:lang w:val="en-US"/>
        </w:rPr>
        <w:t>and girls with disabilities (</w:t>
      </w:r>
      <w:r w:rsidR="00924064" w:rsidRPr="002172C8">
        <w:rPr>
          <w:rFonts w:eastAsia="Times New Roman" w:cs="Arial"/>
          <w:color w:val="000000"/>
          <w:lang w:val="en-US"/>
        </w:rPr>
        <w:t>2017), the CEDA</w:t>
      </w:r>
      <w:r w:rsidR="00705F64" w:rsidRPr="002172C8">
        <w:rPr>
          <w:rFonts w:eastAsia="Times New Roman" w:cs="Arial"/>
          <w:color w:val="000000"/>
          <w:lang w:val="en-US"/>
        </w:rPr>
        <w:t>W Committee (68</w:t>
      </w:r>
      <w:r w:rsidR="00705F64" w:rsidRPr="002172C8">
        <w:rPr>
          <w:rFonts w:eastAsia="Times New Roman" w:cs="Arial"/>
          <w:color w:val="000000"/>
          <w:vertAlign w:val="superscript"/>
          <w:lang w:val="en-US"/>
        </w:rPr>
        <w:t>th</w:t>
      </w:r>
      <w:r w:rsidR="00705F64" w:rsidRPr="002172C8">
        <w:rPr>
          <w:rFonts w:eastAsia="Times New Roman" w:cs="Arial"/>
          <w:color w:val="000000"/>
          <w:lang w:val="en-US"/>
        </w:rPr>
        <w:t xml:space="preserve"> session, Aug</w:t>
      </w:r>
      <w:r w:rsidR="005E275E" w:rsidRPr="002172C8">
        <w:rPr>
          <w:rFonts w:eastAsia="Times New Roman" w:cs="Arial"/>
          <w:color w:val="000000"/>
          <w:lang w:val="en-US"/>
        </w:rPr>
        <w:t>.</w:t>
      </w:r>
      <w:r w:rsidR="00705F64" w:rsidRPr="002172C8">
        <w:rPr>
          <w:rFonts w:eastAsia="Times New Roman" w:cs="Arial"/>
          <w:color w:val="000000"/>
          <w:lang w:val="en-US"/>
        </w:rPr>
        <w:t xml:space="preserve"> 2017),</w:t>
      </w:r>
      <w:r w:rsidR="00924064" w:rsidRPr="002172C8">
        <w:rPr>
          <w:rFonts w:eastAsia="Times New Roman" w:cs="Arial"/>
          <w:color w:val="000000"/>
          <w:lang w:val="en-US"/>
        </w:rPr>
        <w:t xml:space="preserve"> etc.</w:t>
      </w:r>
      <w:r w:rsidR="00CE3632">
        <w:rPr>
          <w:rFonts w:eastAsia="Times New Roman" w:cs="Arial"/>
          <w:color w:val="000000"/>
          <w:lang w:val="en-US"/>
        </w:rPr>
        <w:t xml:space="preserve"> </w:t>
      </w:r>
      <w:r w:rsidR="003A2162" w:rsidRPr="002172C8">
        <w:rPr>
          <w:b/>
          <w:lang w:val="en-US"/>
        </w:rPr>
        <w:t xml:space="preserve">The </w:t>
      </w:r>
      <w:r w:rsidR="00707015">
        <w:rPr>
          <w:b/>
          <w:lang w:val="en-US"/>
        </w:rPr>
        <w:t>11</w:t>
      </w:r>
      <w:r w:rsidR="00707015" w:rsidRPr="002172C8">
        <w:rPr>
          <w:b/>
          <w:lang w:val="en-US"/>
        </w:rPr>
        <w:t xml:space="preserve"> </w:t>
      </w:r>
      <w:r w:rsidR="003A2162" w:rsidRPr="002172C8">
        <w:rPr>
          <w:b/>
          <w:lang w:val="en-US"/>
        </w:rPr>
        <w:t xml:space="preserve">good practices can be downloaded on our website: </w:t>
      </w:r>
      <w:hyperlink r:id="rId22" w:history="1">
        <w:r w:rsidR="006A64AD" w:rsidRPr="002172C8">
          <w:rPr>
            <w:rStyle w:val="Lienhypertexte"/>
            <w:b/>
            <w:lang w:val="en-US"/>
          </w:rPr>
          <w:t>www.makingitwork-crpd.org</w:t>
        </w:r>
      </w:hyperlink>
      <w:r w:rsidR="003A2162" w:rsidRPr="002172C8">
        <w:rPr>
          <w:b/>
          <w:lang w:val="en-US"/>
        </w:rPr>
        <w:t>.</w:t>
      </w:r>
      <w:r w:rsidR="00130FAA" w:rsidRPr="002172C8">
        <w:rPr>
          <w:rFonts w:eastAsia="Times New Roman" w:cs="Arial"/>
          <w:noProof/>
          <w:lang w:val="en-US" w:eastAsia="fr-FR"/>
        </w:rPr>
        <w:t xml:space="preserve"> </w:t>
      </w:r>
    </w:p>
    <w:p w:rsidR="002172C8" w:rsidRPr="00FF5BFD" w:rsidRDefault="002172C8" w:rsidP="00FF5BFD">
      <w:pPr>
        <w:spacing w:before="120" w:after="0" w:line="264" w:lineRule="auto"/>
        <w:jc w:val="both"/>
        <w:rPr>
          <w:rFonts w:eastAsia="Times New Roman" w:cs="Arial"/>
          <w:color w:val="000000"/>
          <w:sz w:val="21"/>
          <w:szCs w:val="21"/>
          <w:lang w:val="en-US"/>
        </w:rPr>
      </w:pPr>
    </w:p>
    <w:p w:rsidR="00A26CE3" w:rsidRPr="00107796" w:rsidRDefault="00167004" w:rsidP="00DD4299">
      <w:pPr>
        <w:pStyle w:val="Titre1"/>
      </w:pPr>
      <w:r w:rsidRPr="00107796">
        <w:t>Contact Details</w:t>
      </w:r>
    </w:p>
    <w:p w:rsidR="00E97BC8" w:rsidRPr="005E71DE" w:rsidRDefault="00E97BC8" w:rsidP="00130FAA">
      <w:pPr>
        <w:spacing w:before="120"/>
        <w:ind w:left="709"/>
        <w:contextualSpacing/>
        <w:jc w:val="both"/>
        <w:rPr>
          <w:lang w:val="en-US"/>
        </w:rPr>
      </w:pPr>
      <w:r w:rsidRPr="005E71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3CD0E" wp14:editId="456E7451">
                <wp:simplePos x="0" y="0"/>
                <wp:positionH relativeFrom="column">
                  <wp:posOffset>300355</wp:posOffset>
                </wp:positionH>
                <wp:positionV relativeFrom="paragraph">
                  <wp:posOffset>38735</wp:posOffset>
                </wp:positionV>
                <wp:extent cx="0" cy="485775"/>
                <wp:effectExtent l="0" t="0" r="19050" b="952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3.05pt" to="23.6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" strokecolor="black [3040]"/>
            </w:pict>
          </mc:Fallback>
        </mc:AlternateContent>
      </w:r>
      <w:r w:rsidRPr="005E71DE">
        <w:rPr>
          <w:lang w:val="en-US"/>
        </w:rPr>
        <w:t xml:space="preserve">Email: </w:t>
      </w:r>
      <w:proofErr w:type="gramStart"/>
      <w:r w:rsidR="00626408" w:rsidRPr="00626408">
        <w:rPr>
          <w:lang w:val="en-US"/>
        </w:rPr>
        <w:t>s.</w:t>
      </w:r>
      <w:r w:rsidR="00626408">
        <w:rPr>
          <w:lang w:val="en-US"/>
        </w:rPr>
        <w:t>pecourt@hi.org</w:t>
      </w:r>
      <w:r w:rsidRPr="005E71DE">
        <w:rPr>
          <w:lang w:val="en-US"/>
        </w:rPr>
        <w:t xml:space="preserve"> ;</w:t>
      </w:r>
      <w:proofErr w:type="gramEnd"/>
      <w:r w:rsidRPr="005E71DE">
        <w:rPr>
          <w:lang w:val="en-US"/>
        </w:rPr>
        <w:t xml:space="preserve"> </w:t>
      </w:r>
      <w:r w:rsidR="00626408" w:rsidRPr="00626408">
        <w:rPr>
          <w:lang w:val="en-US"/>
        </w:rPr>
        <w:t>j.davodeau@hi.org</w:t>
      </w:r>
      <w:r w:rsidR="00CE3632">
        <w:rPr>
          <w:lang w:val="en-US"/>
        </w:rPr>
        <w:t xml:space="preserve"> </w:t>
      </w:r>
    </w:p>
    <w:p w:rsidR="00E97BC8" w:rsidRPr="005E71DE" w:rsidRDefault="00E97BC8" w:rsidP="00E97BC8">
      <w:pPr>
        <w:ind w:left="708"/>
        <w:contextualSpacing/>
        <w:jc w:val="both"/>
        <w:rPr>
          <w:lang w:val="en-US"/>
        </w:rPr>
      </w:pPr>
      <w:r w:rsidRPr="005E71DE">
        <w:rPr>
          <w:lang w:val="en-US"/>
        </w:rPr>
        <w:t xml:space="preserve">Website: </w:t>
      </w:r>
      <w:hyperlink r:id="rId23" w:history="1">
        <w:r w:rsidR="00707015" w:rsidRPr="0082250D">
          <w:rPr>
            <w:rStyle w:val="Lienhypertexte"/>
            <w:lang w:val="en-US"/>
          </w:rPr>
          <w:t>www.makingitwork-crpd.org/gender-and-disability-project</w:t>
        </w:r>
      </w:hyperlink>
      <w:r w:rsidR="00707015">
        <w:rPr>
          <w:lang w:val="en-US"/>
        </w:rPr>
        <w:t xml:space="preserve"> </w:t>
      </w:r>
    </w:p>
    <w:p w:rsidR="00E90525" w:rsidRPr="005E71DE" w:rsidRDefault="00E97BC8" w:rsidP="00130FAA">
      <w:pPr>
        <w:spacing w:after="0"/>
        <w:ind w:left="709"/>
        <w:contextualSpacing/>
        <w:jc w:val="both"/>
        <w:rPr>
          <w:lang w:val="en-US"/>
        </w:rPr>
      </w:pPr>
      <w:r w:rsidRPr="005E71DE">
        <w:rPr>
          <w:lang w:val="en-US"/>
        </w:rPr>
        <w:t xml:space="preserve">Twitter: </w:t>
      </w:r>
      <w:hyperlink r:id="rId24" w:history="1">
        <w:r w:rsidRPr="005E71DE">
          <w:rPr>
            <w:rStyle w:val="Lienhypertexte"/>
            <w:lang w:val="en-US"/>
          </w:rPr>
          <w:t>@MIW_CRPD</w:t>
        </w:r>
      </w:hyperlink>
      <w:r w:rsidR="00CE3632">
        <w:rPr>
          <w:lang w:val="en-US"/>
        </w:rPr>
        <w:t xml:space="preserve"> </w:t>
      </w:r>
      <w:r w:rsidRPr="005E71DE">
        <w:rPr>
          <w:lang w:val="en-US"/>
        </w:rPr>
        <w:t>/</w:t>
      </w:r>
      <w:r w:rsidR="00CE3632">
        <w:rPr>
          <w:lang w:val="en-US"/>
        </w:rPr>
        <w:t xml:space="preserve"> </w:t>
      </w:r>
      <w:r w:rsidRPr="005E71DE">
        <w:rPr>
          <w:lang w:val="en-US"/>
        </w:rPr>
        <w:t xml:space="preserve">Facebook: </w:t>
      </w:r>
      <w:hyperlink r:id="rId25" w:history="1">
        <w:r w:rsidRPr="005E71DE">
          <w:rPr>
            <w:rStyle w:val="Lienhypertexte"/>
            <w:lang w:val="en-US"/>
          </w:rPr>
          <w:t>https://www.facebook.com/MakingItWorkCRPD/</w:t>
        </w:r>
      </w:hyperlink>
      <w:r w:rsidRPr="005E71DE">
        <w:rPr>
          <w:lang w:val="en-US"/>
        </w:rPr>
        <w:t xml:space="preserve"> </w:t>
      </w:r>
    </w:p>
    <w:p w:rsidR="005E71DE" w:rsidRPr="005E71DE" w:rsidRDefault="005E71DE" w:rsidP="00130FAA">
      <w:pPr>
        <w:spacing w:after="0"/>
        <w:ind w:left="709"/>
        <w:contextualSpacing/>
        <w:jc w:val="both"/>
        <w:rPr>
          <w:lang w:val="en-US"/>
        </w:rPr>
      </w:pPr>
      <w:r w:rsidRPr="005E71DE">
        <w:rPr>
          <w:lang w:val="en-US"/>
        </w:rPr>
        <w:t xml:space="preserve">LinkedIn: </w:t>
      </w:r>
      <w:hyperlink r:id="rId26" w:history="1">
        <w:r w:rsidRPr="005E71DE">
          <w:rPr>
            <w:rStyle w:val="Lienhypertexte"/>
            <w:lang w:val="en-US"/>
          </w:rPr>
          <w:t>www.linkedin.com/company/18451952</w:t>
        </w:r>
      </w:hyperlink>
    </w:p>
    <w:sectPr w:rsidR="005E71DE" w:rsidRPr="005E71DE" w:rsidSect="006E3A7F">
      <w:headerReference w:type="default" r:id="rId27"/>
      <w:footerReference w:type="default" r:id="rId28"/>
      <w:pgSz w:w="11906" w:h="16838"/>
      <w:pgMar w:top="568" w:right="1080" w:bottom="1134" w:left="108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7B" w:rsidRDefault="00D1457B" w:rsidP="00FC19FD">
      <w:pPr>
        <w:spacing w:after="0" w:line="240" w:lineRule="auto"/>
      </w:pPr>
      <w:r>
        <w:separator/>
      </w:r>
    </w:p>
  </w:endnote>
  <w:endnote w:type="continuationSeparator" w:id="0">
    <w:p w:rsidR="00D1457B" w:rsidRDefault="00D1457B" w:rsidP="00FC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B6" w:rsidRPr="006E3A7F" w:rsidRDefault="006E3A7F" w:rsidP="00DD4299">
    <w:pPr>
      <w:pStyle w:val="Titre1"/>
      <w:rPr>
        <w:sz w:val="28"/>
        <w:szCs w:val="28"/>
      </w:rPr>
    </w:pPr>
    <w:r w:rsidRPr="006E3A7F">
      <w:rPr>
        <w:sz w:val="28"/>
        <w:szCs w:val="28"/>
      </w:rPr>
      <w:t>www.makingitwork-crpd.org/gender-and-disability-project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7B" w:rsidRDefault="00D1457B" w:rsidP="00FC19FD">
      <w:pPr>
        <w:spacing w:after="0" w:line="240" w:lineRule="auto"/>
      </w:pPr>
      <w:r>
        <w:separator/>
      </w:r>
    </w:p>
  </w:footnote>
  <w:footnote w:type="continuationSeparator" w:id="0">
    <w:p w:rsidR="00D1457B" w:rsidRDefault="00D1457B" w:rsidP="00FC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8B" w:rsidRDefault="0021618B" w:rsidP="0021618B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9D1E37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D76"/>
    <w:multiLevelType w:val="hybridMultilevel"/>
    <w:tmpl w:val="BB9CEB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02DA2"/>
    <w:multiLevelType w:val="hybridMultilevel"/>
    <w:tmpl w:val="2EE201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6217F"/>
    <w:multiLevelType w:val="hybridMultilevel"/>
    <w:tmpl w:val="5D9C8E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0333F"/>
    <w:multiLevelType w:val="hybridMultilevel"/>
    <w:tmpl w:val="E21E45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0B6E2C"/>
    <w:multiLevelType w:val="hybridMultilevel"/>
    <w:tmpl w:val="E4A2CE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320337"/>
    <w:multiLevelType w:val="hybridMultilevel"/>
    <w:tmpl w:val="22905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E3"/>
    <w:rsid w:val="0001299D"/>
    <w:rsid w:val="0002023B"/>
    <w:rsid w:val="00023039"/>
    <w:rsid w:val="000A7D4E"/>
    <w:rsid w:val="000B18D1"/>
    <w:rsid w:val="000D5EF1"/>
    <w:rsid w:val="000D738C"/>
    <w:rsid w:val="00100367"/>
    <w:rsid w:val="00107796"/>
    <w:rsid w:val="001147BD"/>
    <w:rsid w:val="00130FAA"/>
    <w:rsid w:val="00140DD9"/>
    <w:rsid w:val="001622F2"/>
    <w:rsid w:val="00167004"/>
    <w:rsid w:val="00197906"/>
    <w:rsid w:val="001A7290"/>
    <w:rsid w:val="001C1DA7"/>
    <w:rsid w:val="001D003C"/>
    <w:rsid w:val="001F66EC"/>
    <w:rsid w:val="00205506"/>
    <w:rsid w:val="0021618B"/>
    <w:rsid w:val="002172C8"/>
    <w:rsid w:val="00275335"/>
    <w:rsid w:val="002953C1"/>
    <w:rsid w:val="00311912"/>
    <w:rsid w:val="00313179"/>
    <w:rsid w:val="00321E7A"/>
    <w:rsid w:val="0038795A"/>
    <w:rsid w:val="003A2162"/>
    <w:rsid w:val="003B4719"/>
    <w:rsid w:val="003B5108"/>
    <w:rsid w:val="003C10AE"/>
    <w:rsid w:val="003F1C9E"/>
    <w:rsid w:val="003F68A7"/>
    <w:rsid w:val="003F6C08"/>
    <w:rsid w:val="00422A6C"/>
    <w:rsid w:val="00444A82"/>
    <w:rsid w:val="004624D0"/>
    <w:rsid w:val="004742AE"/>
    <w:rsid w:val="00476356"/>
    <w:rsid w:val="00495BA9"/>
    <w:rsid w:val="004C503A"/>
    <w:rsid w:val="004D2CBB"/>
    <w:rsid w:val="00502350"/>
    <w:rsid w:val="00521163"/>
    <w:rsid w:val="00564756"/>
    <w:rsid w:val="005C147D"/>
    <w:rsid w:val="005E275E"/>
    <w:rsid w:val="005E71DE"/>
    <w:rsid w:val="005F0205"/>
    <w:rsid w:val="006019F6"/>
    <w:rsid w:val="00626408"/>
    <w:rsid w:val="006A64AD"/>
    <w:rsid w:val="006B37DD"/>
    <w:rsid w:val="006C76EC"/>
    <w:rsid w:val="006E3A7F"/>
    <w:rsid w:val="00705F64"/>
    <w:rsid w:val="00707015"/>
    <w:rsid w:val="0072357E"/>
    <w:rsid w:val="007254D5"/>
    <w:rsid w:val="007322A9"/>
    <w:rsid w:val="007D26CA"/>
    <w:rsid w:val="00803DEE"/>
    <w:rsid w:val="008520C7"/>
    <w:rsid w:val="00854051"/>
    <w:rsid w:val="008E7130"/>
    <w:rsid w:val="00924064"/>
    <w:rsid w:val="00955B98"/>
    <w:rsid w:val="00956096"/>
    <w:rsid w:val="00964B5A"/>
    <w:rsid w:val="00977426"/>
    <w:rsid w:val="00987B78"/>
    <w:rsid w:val="009C1D94"/>
    <w:rsid w:val="009D1E37"/>
    <w:rsid w:val="009F5D0E"/>
    <w:rsid w:val="009F668B"/>
    <w:rsid w:val="00A26CE3"/>
    <w:rsid w:val="00AF2008"/>
    <w:rsid w:val="00AF25E0"/>
    <w:rsid w:val="00B4385B"/>
    <w:rsid w:val="00B51063"/>
    <w:rsid w:val="00B52C38"/>
    <w:rsid w:val="00B64C85"/>
    <w:rsid w:val="00B74FA7"/>
    <w:rsid w:val="00B9577D"/>
    <w:rsid w:val="00C46009"/>
    <w:rsid w:val="00C85C2E"/>
    <w:rsid w:val="00C91D2D"/>
    <w:rsid w:val="00C96E5A"/>
    <w:rsid w:val="00CC71B6"/>
    <w:rsid w:val="00CE3632"/>
    <w:rsid w:val="00D06274"/>
    <w:rsid w:val="00D1457B"/>
    <w:rsid w:val="00D40B00"/>
    <w:rsid w:val="00D73033"/>
    <w:rsid w:val="00DA3055"/>
    <w:rsid w:val="00DD4299"/>
    <w:rsid w:val="00E90525"/>
    <w:rsid w:val="00E97BC8"/>
    <w:rsid w:val="00EA6EF0"/>
    <w:rsid w:val="00EB1933"/>
    <w:rsid w:val="00F05ECB"/>
    <w:rsid w:val="00F117D5"/>
    <w:rsid w:val="00F4662F"/>
    <w:rsid w:val="00F77646"/>
    <w:rsid w:val="00FC19FD"/>
    <w:rsid w:val="00FE4139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E3"/>
  </w:style>
  <w:style w:type="paragraph" w:styleId="Titre1">
    <w:name w:val="heading 1"/>
    <w:basedOn w:val="Normal"/>
    <w:next w:val="Normal"/>
    <w:link w:val="Titre1Car"/>
    <w:uiPriority w:val="9"/>
    <w:qFormat/>
    <w:rsid w:val="00DD4299"/>
    <w:pPr>
      <w:shd w:val="clear" w:color="auto" w:fill="002060"/>
      <w:spacing w:after="0"/>
      <w:contextualSpacing/>
      <w:jc w:val="center"/>
      <w:outlineLvl w:val="0"/>
    </w:pPr>
    <w:rPr>
      <w:b/>
      <w:smallCaps/>
      <w:color w:val="FFFFFF" w:themeColor="background1"/>
      <w:sz w:val="32"/>
      <w:szCs w:val="32"/>
      <w:lang w:val="en-US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D4299"/>
    <w:pPr>
      <w:jc w:val="left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6CE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C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9FD"/>
  </w:style>
  <w:style w:type="paragraph" w:styleId="Pieddepage">
    <w:name w:val="footer"/>
    <w:basedOn w:val="Normal"/>
    <w:link w:val="Pieddepag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9FD"/>
  </w:style>
  <w:style w:type="character" w:styleId="Marquedecommentaire">
    <w:name w:val="annotation reference"/>
    <w:basedOn w:val="Policepardfaut"/>
    <w:uiPriority w:val="99"/>
    <w:semiHidden/>
    <w:unhideWhenUsed/>
    <w:rsid w:val="00C460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0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0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0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009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2357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2357E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1317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D4299"/>
    <w:rPr>
      <w:b/>
      <w:smallCaps/>
      <w:color w:val="FFFFFF" w:themeColor="background1"/>
      <w:sz w:val="32"/>
      <w:szCs w:val="32"/>
      <w:shd w:val="clear" w:color="auto" w:fill="002060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DD4299"/>
    <w:rPr>
      <w:b/>
      <w:smallCaps/>
      <w:color w:val="FFFFFF" w:themeColor="background1"/>
      <w:sz w:val="28"/>
      <w:szCs w:val="28"/>
      <w:shd w:val="clear" w:color="auto" w:fill="002060"/>
      <w:lang w:val="en-US"/>
    </w:rPr>
  </w:style>
  <w:style w:type="character" w:styleId="lev">
    <w:name w:val="Strong"/>
    <w:basedOn w:val="Policepardfaut"/>
    <w:uiPriority w:val="22"/>
    <w:qFormat/>
    <w:rsid w:val="00B64C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E3"/>
  </w:style>
  <w:style w:type="paragraph" w:styleId="Titre1">
    <w:name w:val="heading 1"/>
    <w:basedOn w:val="Normal"/>
    <w:next w:val="Normal"/>
    <w:link w:val="Titre1Car"/>
    <w:uiPriority w:val="9"/>
    <w:qFormat/>
    <w:rsid w:val="00DD4299"/>
    <w:pPr>
      <w:shd w:val="clear" w:color="auto" w:fill="002060"/>
      <w:spacing w:after="0"/>
      <w:contextualSpacing/>
      <w:jc w:val="center"/>
      <w:outlineLvl w:val="0"/>
    </w:pPr>
    <w:rPr>
      <w:b/>
      <w:smallCaps/>
      <w:color w:val="FFFFFF" w:themeColor="background1"/>
      <w:sz w:val="32"/>
      <w:szCs w:val="32"/>
      <w:lang w:val="en-US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D4299"/>
    <w:pPr>
      <w:jc w:val="left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6CE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C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9FD"/>
  </w:style>
  <w:style w:type="paragraph" w:styleId="Pieddepage">
    <w:name w:val="footer"/>
    <w:basedOn w:val="Normal"/>
    <w:link w:val="Pieddepag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9FD"/>
  </w:style>
  <w:style w:type="character" w:styleId="Marquedecommentaire">
    <w:name w:val="annotation reference"/>
    <w:basedOn w:val="Policepardfaut"/>
    <w:uiPriority w:val="99"/>
    <w:semiHidden/>
    <w:unhideWhenUsed/>
    <w:rsid w:val="00C460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0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0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0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009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2357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2357E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1317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D4299"/>
    <w:rPr>
      <w:b/>
      <w:smallCaps/>
      <w:color w:val="FFFFFF" w:themeColor="background1"/>
      <w:sz w:val="32"/>
      <w:szCs w:val="32"/>
      <w:shd w:val="clear" w:color="auto" w:fill="002060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DD4299"/>
    <w:rPr>
      <w:b/>
      <w:smallCaps/>
      <w:color w:val="FFFFFF" w:themeColor="background1"/>
      <w:sz w:val="28"/>
      <w:szCs w:val="28"/>
      <w:shd w:val="clear" w:color="auto" w:fill="002060"/>
      <w:lang w:val="en-US"/>
    </w:rPr>
  </w:style>
  <w:style w:type="character" w:styleId="lev">
    <w:name w:val="Strong"/>
    <w:basedOn w:val="Policepardfaut"/>
    <w:uiPriority w:val="22"/>
    <w:qFormat/>
    <w:rsid w:val="00B64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makingitwork-crpd.org/gender-and-disability-project" TargetMode="External"/><Relationship Id="rId26" Type="http://schemas.openxmlformats.org/officeDocument/2006/relationships/hyperlink" Target="www.linkedin.com/company/1845195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hchr.org/EN/HRBodies/CEDAW/Pages/CEDAWIndex.aspx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hyperlink" Target="https://www.facebook.com/MakingItWorkCRPD/" TargetMode="Externa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hyperlink" Target="http://www.ohchr.org/EN/HRBodies/CRPD/Pages/CRPDIndex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twitter.com/MIW_CRP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www.makingitwork-crpd.org/gender-and-disability-project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www.unwomen.org/fr/csw/csw59-2015/preparations/expert-group-meet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openxmlformats.org/officeDocument/2006/relationships/hyperlink" Target="http://www.makingitwork-crpd.or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2E31-C628-4E88-9C2E-A72EC782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HANDICAP INTERNATIONAL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DAVODEAU</dc:creator>
  <cp:lastModifiedBy>Sophie PECOURT</cp:lastModifiedBy>
  <cp:revision>18</cp:revision>
  <cp:lastPrinted>2017-08-25T13:49:00Z</cp:lastPrinted>
  <dcterms:created xsi:type="dcterms:W3CDTF">2018-04-11T13:46:00Z</dcterms:created>
  <dcterms:modified xsi:type="dcterms:W3CDTF">2018-04-30T12:34:00Z</dcterms:modified>
</cp:coreProperties>
</file>